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C53" w:rsidRDefault="00BA79ED" w:rsidP="00DC7B69">
      <w:pPr>
        <w:jc w:val="center"/>
        <w:rPr>
          <w:sz w:val="22"/>
          <w:szCs w:val="22"/>
        </w:rPr>
      </w:pPr>
      <w:r>
        <w:rPr>
          <w:b/>
          <w:noProof/>
          <w:lang w:val="es-CL" w:eastAsia="es-CL"/>
        </w:rPr>
        <w:drawing>
          <wp:inline distT="0" distB="0" distL="0" distR="0">
            <wp:extent cx="969645" cy="935355"/>
            <wp:effectExtent l="0" t="0" r="1905" b="0"/>
            <wp:docPr id="2" name="Imagen 2" descr="logo senado_transpar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enado_transparent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69645" cy="935355"/>
                    </a:xfrm>
                    <a:prstGeom prst="rect">
                      <a:avLst/>
                    </a:prstGeom>
                    <a:noFill/>
                    <a:ln>
                      <a:noFill/>
                    </a:ln>
                  </pic:spPr>
                </pic:pic>
              </a:graphicData>
            </a:graphic>
          </wp:inline>
        </w:drawing>
      </w:r>
    </w:p>
    <w:p w:rsidR="00584C53" w:rsidRDefault="00584C53">
      <w:pPr>
        <w:rPr>
          <w:sz w:val="22"/>
          <w:szCs w:val="22"/>
        </w:rPr>
      </w:pPr>
    </w:p>
    <w:p w:rsidR="001822A0" w:rsidRDefault="005F1521" w:rsidP="00DC7B69">
      <w:pPr>
        <w:ind w:left="4248" w:firstLine="708"/>
        <w:jc w:val="center"/>
        <w:rPr>
          <w:b/>
          <w:i/>
        </w:rPr>
      </w:pPr>
      <w:r>
        <w:t xml:space="preserve">  </w:t>
      </w:r>
    </w:p>
    <w:p w:rsidR="00DC7B69" w:rsidRPr="00DC7B69" w:rsidRDefault="00DC7B69" w:rsidP="00DC7B69">
      <w:pPr>
        <w:jc w:val="center"/>
        <w:rPr>
          <w:b/>
          <w:u w:val="single"/>
        </w:rPr>
      </w:pPr>
      <w:r w:rsidRPr="00DC7B69">
        <w:rPr>
          <w:b/>
          <w:u w:val="single"/>
        </w:rPr>
        <w:t xml:space="preserve">INSTRUCTIVO </w:t>
      </w:r>
    </w:p>
    <w:p w:rsidR="00584C53" w:rsidRDefault="00DC7B69" w:rsidP="00DC7B69">
      <w:pPr>
        <w:jc w:val="center"/>
        <w:rPr>
          <w:b/>
        </w:rPr>
      </w:pPr>
      <w:r w:rsidRPr="00DC7B69">
        <w:rPr>
          <w:b/>
        </w:rPr>
        <w:t>IMPLEMENTACIÓN DE LA ETAPA DE DISCUSIÓN LOCAL Y TRANSVERSAL DEL PROCESO DE REFORMAS AL ESTATUTO DE LA U. DE CHILE</w:t>
      </w:r>
    </w:p>
    <w:p w:rsidR="00DC7B69" w:rsidRDefault="00DC7B69" w:rsidP="00DC7B69">
      <w:pPr>
        <w:jc w:val="center"/>
        <w:rPr>
          <w:b/>
        </w:rPr>
      </w:pPr>
    </w:p>
    <w:p w:rsidR="00DC7B69" w:rsidRDefault="00DC7B69" w:rsidP="00DC7B69">
      <w:pPr>
        <w:ind w:left="4248" w:firstLine="708"/>
        <w:jc w:val="center"/>
      </w:pPr>
      <w:r>
        <w:t>Santiago, 24 Abril de 2015</w:t>
      </w:r>
      <w:bookmarkStart w:id="0" w:name="_GoBack"/>
      <w:bookmarkEnd w:id="0"/>
    </w:p>
    <w:p w:rsidR="00DC7B69" w:rsidRPr="00DC7B69" w:rsidRDefault="00DC7B69" w:rsidP="00DC7B69">
      <w:pPr>
        <w:jc w:val="center"/>
        <w:rPr>
          <w:b/>
        </w:rPr>
      </w:pPr>
    </w:p>
    <w:p w:rsidR="00584C53" w:rsidRDefault="00584C53" w:rsidP="00584C53"/>
    <w:p w:rsidR="00584C53" w:rsidRDefault="00DC7B69" w:rsidP="00584C53">
      <w:pPr>
        <w:jc w:val="both"/>
      </w:pPr>
      <w:r>
        <w:t>A los integrantes de la comunidad universitaria:</w:t>
      </w:r>
    </w:p>
    <w:p w:rsidR="00584C53" w:rsidRDefault="00584C53" w:rsidP="00584C53"/>
    <w:p w:rsidR="00923334" w:rsidRDefault="009E08ED" w:rsidP="005F1521">
      <w:pPr>
        <w:jc w:val="both"/>
      </w:pPr>
      <w:r>
        <w:t>De acuerdo con lo expuesto en el acto realizado el jueves 23 de abril en la Casa Central</w:t>
      </w:r>
      <w:r w:rsidR="00405762">
        <w:t xml:space="preserve">, mediante el cual </w:t>
      </w:r>
      <w:r>
        <w:t xml:space="preserve">se dio inicio al proceso de Reforma al Estatuto de la Universidad organizado por el Senado y con el propósito de </w:t>
      </w:r>
      <w:r w:rsidR="00923334">
        <w:t xml:space="preserve">informar </w:t>
      </w:r>
      <w:r w:rsidR="00405762">
        <w:t xml:space="preserve">específicamente </w:t>
      </w:r>
      <w:r w:rsidR="00923334">
        <w:t>respecto a las actividades inmediatas</w:t>
      </w:r>
      <w:r w:rsidR="00405762">
        <w:t xml:space="preserve"> a realizar para llevar adelante ese proceso</w:t>
      </w:r>
      <w:r w:rsidR="00923334">
        <w:t>, me permito instruir lo siguiente:</w:t>
      </w:r>
    </w:p>
    <w:p w:rsidR="00923334" w:rsidRDefault="00923334" w:rsidP="005F1521">
      <w:pPr>
        <w:jc w:val="both"/>
      </w:pPr>
    </w:p>
    <w:p w:rsidR="007A29A0" w:rsidRDefault="00D40E6E" w:rsidP="007E60EE">
      <w:pPr>
        <w:spacing w:before="120" w:after="120"/>
        <w:jc w:val="both"/>
        <w:rPr>
          <w:rFonts w:eastAsia="Arial Unicode MS"/>
        </w:rPr>
      </w:pPr>
      <w:r w:rsidRPr="0094404B">
        <w:rPr>
          <w:rFonts w:eastAsia="Arial Unicode MS"/>
        </w:rPr>
        <w:t>El proceso de</w:t>
      </w:r>
      <w:r w:rsidR="00601047" w:rsidRPr="0094404B">
        <w:rPr>
          <w:rFonts w:eastAsia="Arial Unicode MS"/>
        </w:rPr>
        <w:t xml:space="preserve"> </w:t>
      </w:r>
      <w:r w:rsidR="0052330E">
        <w:rPr>
          <w:rFonts w:eastAsia="Arial Unicode MS"/>
        </w:rPr>
        <w:t>D</w:t>
      </w:r>
      <w:r w:rsidR="00601047" w:rsidRPr="0094404B">
        <w:rPr>
          <w:rFonts w:eastAsia="Arial Unicode MS"/>
        </w:rPr>
        <w:t>iscusión se efectuará en i</w:t>
      </w:r>
      <w:r w:rsidR="00923334" w:rsidRPr="0094404B">
        <w:rPr>
          <w:rFonts w:eastAsia="Arial Unicode MS"/>
        </w:rPr>
        <w:t>nstancias de debate con características de comisión o panel abiertos</w:t>
      </w:r>
      <w:r w:rsidR="00392775" w:rsidRPr="0094404B">
        <w:rPr>
          <w:rFonts w:eastAsia="Arial Unicode MS"/>
        </w:rPr>
        <w:t xml:space="preserve">, </w:t>
      </w:r>
      <w:r w:rsidR="00923334" w:rsidRPr="0094404B">
        <w:rPr>
          <w:rFonts w:eastAsia="Arial Unicode MS"/>
        </w:rPr>
        <w:t>articuladas consecutivamente en una fase local y una transversal.</w:t>
      </w:r>
      <w:r w:rsidR="00D144D6" w:rsidRPr="0094404B">
        <w:rPr>
          <w:rFonts w:eastAsia="Arial Unicode MS"/>
        </w:rPr>
        <w:t xml:space="preserve"> </w:t>
      </w:r>
    </w:p>
    <w:p w:rsidR="00FF637F" w:rsidRPr="0094404B" w:rsidRDefault="00FF637F" w:rsidP="007E60EE">
      <w:pPr>
        <w:spacing w:before="120" w:after="120"/>
        <w:jc w:val="both"/>
        <w:rPr>
          <w:rFonts w:eastAsia="Arial Unicode MS"/>
        </w:rPr>
      </w:pPr>
    </w:p>
    <w:p w:rsidR="00601047" w:rsidRPr="0094404B" w:rsidRDefault="001D55F6" w:rsidP="007E60EE">
      <w:pPr>
        <w:spacing w:before="120" w:after="120"/>
        <w:jc w:val="both"/>
        <w:rPr>
          <w:rFonts w:eastAsia="Arial Unicode MS"/>
        </w:rPr>
      </w:pPr>
      <w:r w:rsidRPr="0094404B">
        <w:rPr>
          <w:rFonts w:eastAsia="Arial Unicode MS"/>
          <w:b/>
        </w:rPr>
        <w:t xml:space="preserve">1.- </w:t>
      </w:r>
      <w:r w:rsidR="00601047" w:rsidRPr="0094404B">
        <w:rPr>
          <w:rFonts w:eastAsia="Arial Unicode MS"/>
          <w:b/>
        </w:rPr>
        <w:t>Fase Local</w:t>
      </w:r>
      <w:r w:rsidR="00601047" w:rsidRPr="0094404B">
        <w:rPr>
          <w:rFonts w:eastAsia="Arial Unicode MS"/>
        </w:rPr>
        <w:t>:</w:t>
      </w:r>
    </w:p>
    <w:p w:rsidR="00C35A18" w:rsidRPr="00265A3B" w:rsidRDefault="001D55F6" w:rsidP="0001113E">
      <w:pPr>
        <w:spacing w:before="120" w:after="120"/>
        <w:jc w:val="both"/>
        <w:rPr>
          <w:rFonts w:eastAsia="Arial Unicode MS"/>
          <w:b/>
        </w:rPr>
      </w:pPr>
      <w:r w:rsidRPr="00265A3B">
        <w:rPr>
          <w:rFonts w:eastAsia="Arial Unicode MS"/>
          <w:b/>
        </w:rPr>
        <w:t>1.</w:t>
      </w:r>
      <w:r w:rsidR="000371B9" w:rsidRPr="00265A3B">
        <w:rPr>
          <w:rFonts w:eastAsia="Arial Unicode MS"/>
          <w:b/>
        </w:rPr>
        <w:t xml:space="preserve">1.- </w:t>
      </w:r>
      <w:r w:rsidR="00C35A18" w:rsidRPr="00265A3B">
        <w:rPr>
          <w:rFonts w:eastAsia="Arial Unicode MS"/>
          <w:b/>
        </w:rPr>
        <w:t>Objetivo de la Comisión Local</w:t>
      </w:r>
      <w:r w:rsidR="00265A3B">
        <w:rPr>
          <w:rFonts w:eastAsia="Arial Unicode MS"/>
          <w:b/>
        </w:rPr>
        <w:t>.</w:t>
      </w:r>
    </w:p>
    <w:p w:rsidR="007A29A0" w:rsidRPr="0094404B" w:rsidRDefault="007A29A0" w:rsidP="0001113E">
      <w:pPr>
        <w:spacing w:before="120" w:after="120"/>
        <w:jc w:val="both"/>
        <w:rPr>
          <w:rFonts w:eastAsia="Arial Unicode MS"/>
        </w:rPr>
      </w:pPr>
      <w:r w:rsidRPr="0094404B">
        <w:rPr>
          <w:rFonts w:eastAsia="Arial Unicode MS"/>
        </w:rPr>
        <w:t xml:space="preserve">En la fase </w:t>
      </w:r>
      <w:r w:rsidR="0052330E">
        <w:rPr>
          <w:rFonts w:eastAsia="Arial Unicode MS"/>
        </w:rPr>
        <w:t>l</w:t>
      </w:r>
      <w:r w:rsidRPr="0094404B">
        <w:rPr>
          <w:rFonts w:eastAsia="Arial Unicode MS"/>
        </w:rPr>
        <w:t xml:space="preserve">ocal se conformarán comisiones cuyo objetivo es </w:t>
      </w:r>
      <w:r w:rsidR="0001113E" w:rsidRPr="0094404B">
        <w:rPr>
          <w:rFonts w:eastAsia="Arial Unicode MS"/>
        </w:rPr>
        <w:t xml:space="preserve">la organización de la Etapa de Discusión en sus respectivas unidades. Su labor consistirá en </w:t>
      </w:r>
      <w:r w:rsidR="0052330E">
        <w:rPr>
          <w:rFonts w:eastAsia="Arial Unicode MS"/>
        </w:rPr>
        <w:t>c</w:t>
      </w:r>
      <w:r w:rsidR="0001113E" w:rsidRPr="0094404B">
        <w:rPr>
          <w:rFonts w:eastAsia="Arial Unicode MS"/>
        </w:rPr>
        <w:t>onducir los debates</w:t>
      </w:r>
      <w:r w:rsidR="00BD008E" w:rsidRPr="0094404B">
        <w:rPr>
          <w:rFonts w:eastAsia="Arial Unicode MS"/>
        </w:rPr>
        <w:t>;</w:t>
      </w:r>
      <w:r w:rsidR="0001113E" w:rsidRPr="0094404B">
        <w:rPr>
          <w:rFonts w:eastAsia="Arial Unicode MS"/>
        </w:rPr>
        <w:t xml:space="preserve"> asegurar que estos sean abiertos y participativos</w:t>
      </w:r>
      <w:r w:rsidR="00BD008E" w:rsidRPr="0094404B">
        <w:rPr>
          <w:rFonts w:eastAsia="Arial Unicode MS"/>
        </w:rPr>
        <w:t xml:space="preserve">; cumplir </w:t>
      </w:r>
      <w:r w:rsidR="0001113E" w:rsidRPr="0094404B">
        <w:rPr>
          <w:rFonts w:eastAsia="Arial Unicode MS"/>
        </w:rPr>
        <w:t>con la elaboración de los protocolos de síntesis</w:t>
      </w:r>
      <w:r w:rsidR="00BD008E" w:rsidRPr="0094404B">
        <w:rPr>
          <w:rFonts w:eastAsia="Arial Unicode MS"/>
        </w:rPr>
        <w:t>; d</w:t>
      </w:r>
      <w:r w:rsidR="0001113E" w:rsidRPr="0094404B">
        <w:rPr>
          <w:rFonts w:eastAsia="Arial Unicode MS"/>
        </w:rPr>
        <w:t>ifundir las actividades en sus ámbitos</w:t>
      </w:r>
      <w:r w:rsidR="00BD008E" w:rsidRPr="0094404B">
        <w:rPr>
          <w:rFonts w:eastAsia="Arial Unicode MS"/>
        </w:rPr>
        <w:t xml:space="preserve"> y co</w:t>
      </w:r>
      <w:r w:rsidR="0001113E" w:rsidRPr="0094404B">
        <w:rPr>
          <w:rFonts w:eastAsia="Arial Unicode MS"/>
        </w:rPr>
        <w:t>ordinar los aspectos logísticos</w:t>
      </w:r>
      <w:r w:rsidR="00601047" w:rsidRPr="0094404B">
        <w:rPr>
          <w:rFonts w:eastAsia="Arial Unicode MS"/>
        </w:rPr>
        <w:t>.</w:t>
      </w:r>
    </w:p>
    <w:p w:rsidR="000371B9" w:rsidRPr="00265A3B" w:rsidRDefault="001D55F6" w:rsidP="007E60EE">
      <w:pPr>
        <w:spacing w:before="120" w:after="120"/>
        <w:jc w:val="both"/>
        <w:rPr>
          <w:rFonts w:eastAsia="Arial Unicode MS"/>
          <w:b/>
        </w:rPr>
      </w:pPr>
      <w:r w:rsidRPr="00265A3B">
        <w:rPr>
          <w:rFonts w:eastAsia="Arial Unicode MS"/>
          <w:b/>
        </w:rPr>
        <w:t>1.</w:t>
      </w:r>
      <w:r w:rsidR="000371B9" w:rsidRPr="00265A3B">
        <w:rPr>
          <w:rFonts w:eastAsia="Arial Unicode MS"/>
          <w:b/>
        </w:rPr>
        <w:t xml:space="preserve">2.- </w:t>
      </w:r>
      <w:r w:rsidR="007E60EE" w:rsidRPr="00265A3B">
        <w:rPr>
          <w:rFonts w:eastAsia="Arial Unicode MS"/>
          <w:b/>
        </w:rPr>
        <w:t>Composición</w:t>
      </w:r>
      <w:r w:rsidR="00265A3B">
        <w:rPr>
          <w:rFonts w:eastAsia="Arial Unicode MS"/>
          <w:b/>
        </w:rPr>
        <w:t xml:space="preserve"> de la Comisión Local</w:t>
      </w:r>
      <w:r w:rsidR="000371B9" w:rsidRPr="00265A3B">
        <w:rPr>
          <w:rFonts w:eastAsia="Arial Unicode MS"/>
          <w:b/>
        </w:rPr>
        <w:t>.</w:t>
      </w:r>
    </w:p>
    <w:p w:rsidR="00D772B9" w:rsidRPr="0094404B" w:rsidRDefault="000371B9" w:rsidP="007E60EE">
      <w:pPr>
        <w:spacing w:before="120" w:after="120"/>
        <w:jc w:val="both"/>
        <w:rPr>
          <w:rFonts w:eastAsia="Arial Unicode MS"/>
        </w:rPr>
      </w:pPr>
      <w:r w:rsidRPr="0094404B">
        <w:rPr>
          <w:rFonts w:eastAsia="Arial Unicode MS"/>
        </w:rPr>
        <w:t>S</w:t>
      </w:r>
      <w:r w:rsidR="00D772B9" w:rsidRPr="0094404B">
        <w:rPr>
          <w:rFonts w:eastAsia="Arial Unicode MS"/>
        </w:rPr>
        <w:t xml:space="preserve">erá </w:t>
      </w:r>
      <w:r w:rsidR="007E60EE" w:rsidRPr="0094404B">
        <w:rPr>
          <w:rFonts w:eastAsia="Arial Unicode MS"/>
        </w:rPr>
        <w:t>triestamental</w:t>
      </w:r>
      <w:r w:rsidR="00D772B9" w:rsidRPr="0094404B">
        <w:rPr>
          <w:rFonts w:eastAsia="Arial Unicode MS"/>
        </w:rPr>
        <w:t xml:space="preserve"> y estarán </w:t>
      </w:r>
      <w:r w:rsidR="007E60EE" w:rsidRPr="0094404B">
        <w:rPr>
          <w:rFonts w:eastAsia="Arial Unicode MS"/>
        </w:rPr>
        <w:t>integradas al menos por</w:t>
      </w:r>
      <w:r w:rsidR="00D772B9" w:rsidRPr="0094404B">
        <w:rPr>
          <w:rFonts w:eastAsia="Arial Unicode MS"/>
        </w:rPr>
        <w:t>:</w:t>
      </w:r>
    </w:p>
    <w:p w:rsidR="00D772B9" w:rsidRPr="006E1F8E" w:rsidRDefault="00D772B9" w:rsidP="000371B9">
      <w:pPr>
        <w:pStyle w:val="Prrafodelista"/>
        <w:numPr>
          <w:ilvl w:val="0"/>
          <w:numId w:val="4"/>
        </w:numPr>
        <w:spacing w:before="120" w:after="120"/>
        <w:jc w:val="both"/>
        <w:rPr>
          <w:rFonts w:ascii="Times New Roman" w:eastAsia="Arial Unicode MS" w:hAnsi="Times New Roman" w:cs="Times New Roman"/>
          <w:sz w:val="24"/>
          <w:szCs w:val="24"/>
        </w:rPr>
      </w:pPr>
      <w:r w:rsidRPr="006E1F8E">
        <w:rPr>
          <w:rFonts w:ascii="Times New Roman" w:eastAsia="Arial Unicode MS" w:hAnsi="Times New Roman" w:cs="Times New Roman"/>
          <w:sz w:val="24"/>
          <w:szCs w:val="24"/>
        </w:rPr>
        <w:t>T</w:t>
      </w:r>
      <w:r w:rsidR="007E60EE" w:rsidRPr="006E1F8E">
        <w:rPr>
          <w:rFonts w:ascii="Times New Roman" w:eastAsia="Arial Unicode MS" w:hAnsi="Times New Roman" w:cs="Times New Roman"/>
          <w:sz w:val="24"/>
          <w:szCs w:val="24"/>
        </w:rPr>
        <w:t>res de los consejeros académicos de los Consejos de Facultad e Instituto</w:t>
      </w:r>
      <w:r w:rsidRPr="006E1F8E">
        <w:rPr>
          <w:rFonts w:ascii="Times New Roman" w:eastAsia="Arial Unicode MS" w:hAnsi="Times New Roman" w:cs="Times New Roman"/>
          <w:sz w:val="24"/>
          <w:szCs w:val="24"/>
        </w:rPr>
        <w:t>.</w:t>
      </w:r>
    </w:p>
    <w:p w:rsidR="00D772B9" w:rsidRPr="006E1F8E" w:rsidRDefault="00D772B9" w:rsidP="000371B9">
      <w:pPr>
        <w:pStyle w:val="Prrafodelista"/>
        <w:numPr>
          <w:ilvl w:val="0"/>
          <w:numId w:val="4"/>
        </w:numPr>
        <w:spacing w:before="120" w:after="120"/>
        <w:jc w:val="both"/>
        <w:rPr>
          <w:rFonts w:ascii="Times New Roman" w:eastAsia="Arial Unicode MS" w:hAnsi="Times New Roman" w:cs="Times New Roman"/>
          <w:sz w:val="24"/>
          <w:szCs w:val="24"/>
        </w:rPr>
      </w:pPr>
      <w:r w:rsidRPr="006E1F8E">
        <w:rPr>
          <w:rFonts w:ascii="Times New Roman" w:eastAsia="Arial Unicode MS" w:hAnsi="Times New Roman" w:cs="Times New Roman"/>
          <w:sz w:val="24"/>
          <w:szCs w:val="24"/>
        </w:rPr>
        <w:t>D</w:t>
      </w:r>
      <w:r w:rsidR="007E60EE" w:rsidRPr="006E1F8E">
        <w:rPr>
          <w:rFonts w:ascii="Times New Roman" w:eastAsia="Arial Unicode MS" w:hAnsi="Times New Roman" w:cs="Times New Roman"/>
          <w:sz w:val="24"/>
          <w:szCs w:val="24"/>
        </w:rPr>
        <w:t>os representantes estudiantiles</w:t>
      </w:r>
      <w:r w:rsidR="00001E97">
        <w:rPr>
          <w:rFonts w:ascii="Times New Roman" w:eastAsia="Arial Unicode MS" w:hAnsi="Times New Roman" w:cs="Times New Roman"/>
          <w:color w:val="FF0000"/>
          <w:sz w:val="24"/>
          <w:szCs w:val="24"/>
        </w:rPr>
        <w:t>.</w:t>
      </w:r>
    </w:p>
    <w:p w:rsidR="00D772B9" w:rsidRPr="00001E97" w:rsidRDefault="00D772B9" w:rsidP="000371B9">
      <w:pPr>
        <w:pStyle w:val="Prrafodelista"/>
        <w:numPr>
          <w:ilvl w:val="0"/>
          <w:numId w:val="4"/>
        </w:numPr>
        <w:spacing w:before="120" w:after="120"/>
        <w:jc w:val="both"/>
        <w:rPr>
          <w:rFonts w:ascii="Times New Roman" w:eastAsia="Arial Unicode MS" w:hAnsi="Times New Roman" w:cs="Times New Roman"/>
          <w:sz w:val="24"/>
          <w:szCs w:val="24"/>
        </w:rPr>
      </w:pPr>
      <w:r w:rsidRPr="006E1F8E">
        <w:rPr>
          <w:rFonts w:ascii="Times New Roman" w:eastAsia="Arial Unicode MS" w:hAnsi="Times New Roman" w:cs="Times New Roman"/>
          <w:sz w:val="24"/>
          <w:szCs w:val="24"/>
        </w:rPr>
        <w:t>U</w:t>
      </w:r>
      <w:r w:rsidR="007E60EE" w:rsidRPr="006E1F8E">
        <w:rPr>
          <w:rFonts w:ascii="Times New Roman" w:eastAsia="Arial Unicode MS" w:hAnsi="Times New Roman" w:cs="Times New Roman"/>
          <w:sz w:val="24"/>
          <w:szCs w:val="24"/>
        </w:rPr>
        <w:t>n representante del personal de colaboración</w:t>
      </w:r>
      <w:r w:rsidR="00001E97">
        <w:rPr>
          <w:rFonts w:ascii="Times New Roman" w:eastAsia="Arial Unicode MS" w:hAnsi="Times New Roman" w:cs="Times New Roman"/>
          <w:color w:val="FF0000"/>
          <w:sz w:val="24"/>
          <w:szCs w:val="24"/>
        </w:rPr>
        <w:t>.</w:t>
      </w:r>
    </w:p>
    <w:p w:rsidR="00001E97" w:rsidRPr="00BD4E83" w:rsidRDefault="00001E97" w:rsidP="000371B9">
      <w:pPr>
        <w:pStyle w:val="Prrafodelista"/>
        <w:numPr>
          <w:ilvl w:val="0"/>
          <w:numId w:val="4"/>
        </w:numPr>
        <w:spacing w:before="120" w:after="120"/>
        <w:jc w:val="both"/>
        <w:rPr>
          <w:rFonts w:ascii="Times New Roman" w:eastAsia="Arial Unicode MS" w:hAnsi="Times New Roman" w:cs="Times New Roman"/>
          <w:sz w:val="24"/>
          <w:szCs w:val="24"/>
        </w:rPr>
      </w:pPr>
      <w:r w:rsidRPr="00BD4E83">
        <w:rPr>
          <w:rFonts w:ascii="Times New Roman" w:eastAsia="Arial Unicode MS" w:hAnsi="Times New Roman" w:cs="Times New Roman"/>
          <w:sz w:val="24"/>
          <w:szCs w:val="24"/>
        </w:rPr>
        <w:t>Un senador que la presidirá</w:t>
      </w:r>
      <w:r w:rsidR="00BD4E83" w:rsidRPr="00BD4E83">
        <w:rPr>
          <w:rFonts w:ascii="Times New Roman" w:eastAsia="Arial Unicode MS" w:hAnsi="Times New Roman" w:cs="Times New Roman"/>
          <w:sz w:val="24"/>
          <w:szCs w:val="24"/>
        </w:rPr>
        <w:t>.</w:t>
      </w:r>
    </w:p>
    <w:p w:rsidR="00C35A18" w:rsidRPr="006E1F8E" w:rsidRDefault="007E60EE" w:rsidP="000371B9">
      <w:pPr>
        <w:pStyle w:val="Prrafodelista"/>
        <w:numPr>
          <w:ilvl w:val="0"/>
          <w:numId w:val="4"/>
        </w:numPr>
        <w:spacing w:before="120" w:after="120"/>
        <w:jc w:val="both"/>
        <w:rPr>
          <w:rFonts w:ascii="Times New Roman" w:eastAsia="Arial Unicode MS" w:hAnsi="Times New Roman" w:cs="Times New Roman"/>
          <w:sz w:val="24"/>
          <w:szCs w:val="24"/>
        </w:rPr>
      </w:pPr>
      <w:r w:rsidRPr="006E1F8E">
        <w:rPr>
          <w:rFonts w:ascii="Times New Roman" w:eastAsia="Arial Unicode MS" w:hAnsi="Times New Roman" w:cs="Times New Roman"/>
          <w:sz w:val="24"/>
          <w:szCs w:val="24"/>
        </w:rPr>
        <w:t xml:space="preserve">Senadoras y </w:t>
      </w:r>
      <w:r w:rsidR="009B1FF3" w:rsidRPr="00BD4E83">
        <w:rPr>
          <w:rFonts w:ascii="Times New Roman" w:eastAsia="Arial Unicode MS" w:hAnsi="Times New Roman" w:cs="Times New Roman"/>
          <w:sz w:val="24"/>
          <w:szCs w:val="24"/>
        </w:rPr>
        <w:t>s</w:t>
      </w:r>
      <w:r w:rsidRPr="00BD4E83">
        <w:rPr>
          <w:rFonts w:ascii="Times New Roman" w:eastAsia="Arial Unicode MS" w:hAnsi="Times New Roman" w:cs="Times New Roman"/>
          <w:sz w:val="24"/>
          <w:szCs w:val="24"/>
        </w:rPr>
        <w:t xml:space="preserve">enadores </w:t>
      </w:r>
      <w:r w:rsidRPr="006E1F8E">
        <w:rPr>
          <w:rFonts w:ascii="Times New Roman" w:eastAsia="Arial Unicode MS" w:hAnsi="Times New Roman" w:cs="Times New Roman"/>
          <w:sz w:val="24"/>
          <w:szCs w:val="24"/>
        </w:rPr>
        <w:t xml:space="preserve">procedentes de las unidades del caso integrarán las respectivas comisiones. </w:t>
      </w:r>
    </w:p>
    <w:p w:rsidR="006E1F8E" w:rsidRPr="0094404B" w:rsidRDefault="005A1BE2" w:rsidP="007E60EE">
      <w:pPr>
        <w:spacing w:before="120" w:after="120"/>
        <w:jc w:val="both"/>
        <w:rPr>
          <w:rFonts w:eastAsia="Arial Unicode MS"/>
        </w:rPr>
      </w:pPr>
      <w:r w:rsidRPr="0094404B">
        <w:rPr>
          <w:rFonts w:eastAsia="Arial Unicode MS"/>
        </w:rPr>
        <w:t>Una vez constituida la comisi</w:t>
      </w:r>
      <w:r w:rsidR="006E1F8E">
        <w:rPr>
          <w:rFonts w:eastAsia="Arial Unicode MS"/>
        </w:rPr>
        <w:t xml:space="preserve">ón </w:t>
      </w:r>
      <w:r w:rsidRPr="0094404B">
        <w:rPr>
          <w:rFonts w:eastAsia="Arial Unicode MS"/>
        </w:rPr>
        <w:t>local</w:t>
      </w:r>
      <w:r w:rsidR="006E1F8E">
        <w:rPr>
          <w:rFonts w:eastAsia="Arial Unicode MS"/>
        </w:rPr>
        <w:t xml:space="preserve"> en cada unidad académica, </w:t>
      </w:r>
      <w:r w:rsidRPr="0094404B">
        <w:rPr>
          <w:rFonts w:eastAsia="Arial Unicode MS"/>
        </w:rPr>
        <w:t xml:space="preserve">se solicita </w:t>
      </w:r>
      <w:r w:rsidR="006E1F8E">
        <w:rPr>
          <w:rFonts w:eastAsia="Arial Unicode MS"/>
        </w:rPr>
        <w:t xml:space="preserve">comunicar </w:t>
      </w:r>
      <w:r w:rsidR="000401E8" w:rsidRPr="0094404B">
        <w:rPr>
          <w:rFonts w:eastAsia="Arial Unicode MS"/>
        </w:rPr>
        <w:t xml:space="preserve">formalmente </w:t>
      </w:r>
      <w:r w:rsidR="00977A31">
        <w:rPr>
          <w:rFonts w:eastAsia="Arial Unicode MS"/>
        </w:rPr>
        <w:t xml:space="preserve">al Senado </w:t>
      </w:r>
      <w:r w:rsidRPr="0094404B">
        <w:rPr>
          <w:rFonts w:eastAsia="Arial Unicode MS"/>
        </w:rPr>
        <w:t>los nombres de los integrantes de cada comisión</w:t>
      </w:r>
      <w:r w:rsidR="000401E8" w:rsidRPr="0094404B">
        <w:rPr>
          <w:rFonts w:eastAsia="Arial Unicode MS"/>
        </w:rPr>
        <w:t>, con el propósito de mantener un registro de su constitución y componentes</w:t>
      </w:r>
      <w:r w:rsidR="00977A31">
        <w:rPr>
          <w:rFonts w:eastAsia="Arial Unicode MS"/>
        </w:rPr>
        <w:t xml:space="preserve"> y, a la vez, contribuir a una comunicación permanente sobre el desarrollo del proceso local</w:t>
      </w:r>
      <w:r w:rsidR="000401E8" w:rsidRPr="0094404B">
        <w:rPr>
          <w:rFonts w:eastAsia="Arial Unicode MS"/>
        </w:rPr>
        <w:t xml:space="preserve">. </w:t>
      </w:r>
    </w:p>
    <w:p w:rsidR="00C35A18" w:rsidRPr="00265A3B" w:rsidRDefault="001D55F6" w:rsidP="007E60EE">
      <w:pPr>
        <w:spacing w:before="120" w:after="120"/>
        <w:jc w:val="both"/>
        <w:rPr>
          <w:rFonts w:eastAsia="Arial Unicode MS"/>
          <w:b/>
        </w:rPr>
      </w:pPr>
      <w:r w:rsidRPr="00265A3B">
        <w:rPr>
          <w:rFonts w:eastAsia="Arial Unicode MS"/>
          <w:b/>
        </w:rPr>
        <w:lastRenderedPageBreak/>
        <w:t>1.</w:t>
      </w:r>
      <w:r w:rsidR="000371B9" w:rsidRPr="00265A3B">
        <w:rPr>
          <w:rFonts w:eastAsia="Arial Unicode MS"/>
          <w:b/>
        </w:rPr>
        <w:t xml:space="preserve">3.- </w:t>
      </w:r>
      <w:r w:rsidR="006E40E7" w:rsidRPr="00265A3B">
        <w:rPr>
          <w:rFonts w:eastAsia="Arial Unicode MS"/>
          <w:b/>
        </w:rPr>
        <w:t xml:space="preserve">Estructura de </w:t>
      </w:r>
      <w:r w:rsidR="00265A3B">
        <w:rPr>
          <w:rFonts w:eastAsia="Arial Unicode MS"/>
          <w:b/>
        </w:rPr>
        <w:t>Funcionamiento.</w:t>
      </w:r>
    </w:p>
    <w:p w:rsidR="006E40E7" w:rsidRPr="0094404B" w:rsidRDefault="007E60EE" w:rsidP="007E60EE">
      <w:pPr>
        <w:spacing w:before="120" w:after="120"/>
        <w:jc w:val="both"/>
        <w:rPr>
          <w:rFonts w:eastAsia="Arial Unicode MS"/>
        </w:rPr>
      </w:pPr>
      <w:r w:rsidRPr="0094404B">
        <w:rPr>
          <w:rFonts w:eastAsia="Arial Unicode MS"/>
        </w:rPr>
        <w:t xml:space="preserve">Cada comisión será presidida por un Senador y contará con un(a) secretario(a) designado por la misma comisión. </w:t>
      </w:r>
      <w:r w:rsidR="00FD3103">
        <w:rPr>
          <w:rFonts w:eastAsia="Arial Unicode MS"/>
        </w:rPr>
        <w:t>Se reunirá en la oportunidad y lugar que determinen sus integrantes.</w:t>
      </w:r>
    </w:p>
    <w:p w:rsidR="007E60EE" w:rsidRPr="00265A3B" w:rsidRDefault="001D55F6" w:rsidP="007E60EE">
      <w:pPr>
        <w:spacing w:before="120" w:after="120"/>
        <w:jc w:val="both"/>
        <w:rPr>
          <w:rFonts w:eastAsia="Arial Unicode MS"/>
          <w:b/>
        </w:rPr>
      </w:pPr>
      <w:r w:rsidRPr="00265A3B">
        <w:rPr>
          <w:rFonts w:eastAsia="Arial Unicode MS"/>
          <w:b/>
        </w:rPr>
        <w:t>1.</w:t>
      </w:r>
      <w:r w:rsidR="006E40E7" w:rsidRPr="00265A3B">
        <w:rPr>
          <w:rFonts w:eastAsia="Arial Unicode MS"/>
          <w:b/>
        </w:rPr>
        <w:t xml:space="preserve">4.- </w:t>
      </w:r>
      <w:r w:rsidR="007E60EE" w:rsidRPr="00265A3B">
        <w:rPr>
          <w:rFonts w:eastAsia="Arial Unicode MS"/>
          <w:b/>
        </w:rPr>
        <w:t>Modo de trabajo</w:t>
      </w:r>
      <w:r w:rsidR="00265A3B" w:rsidRPr="00265A3B">
        <w:rPr>
          <w:rFonts w:eastAsia="Arial Unicode MS"/>
          <w:b/>
        </w:rPr>
        <w:t>.</w:t>
      </w:r>
    </w:p>
    <w:p w:rsidR="009C4946" w:rsidRPr="0094404B" w:rsidRDefault="009C4946" w:rsidP="007E60EE">
      <w:pPr>
        <w:spacing w:before="120" w:after="120"/>
        <w:jc w:val="both"/>
        <w:rPr>
          <w:rFonts w:eastAsia="Arial Unicode MS"/>
        </w:rPr>
      </w:pPr>
      <w:r w:rsidRPr="0094404B">
        <w:rPr>
          <w:rFonts w:eastAsia="Arial Unicode MS"/>
        </w:rPr>
        <w:t>L</w:t>
      </w:r>
      <w:r w:rsidR="007E60EE" w:rsidRPr="0094404B">
        <w:rPr>
          <w:rFonts w:eastAsia="Arial Unicode MS"/>
        </w:rPr>
        <w:t>as Comisiones locales organizarán la discusión de acuerdo a la agenda temática definida por el Senado, asegurando que las respuestas a las preguntas orientadoras queden incorporadas al protocolo de síntesis correspondiente.</w:t>
      </w:r>
    </w:p>
    <w:p w:rsidR="009C4946" w:rsidRPr="0094404B" w:rsidRDefault="007E60EE" w:rsidP="007E60EE">
      <w:pPr>
        <w:spacing w:before="120" w:after="120"/>
        <w:jc w:val="both"/>
        <w:rPr>
          <w:rFonts w:eastAsia="Arial Unicode MS"/>
        </w:rPr>
      </w:pPr>
      <w:r w:rsidRPr="0094404B">
        <w:rPr>
          <w:rFonts w:eastAsia="Arial Unicode MS"/>
        </w:rPr>
        <w:t>El Senado determinará qué preguntas orientadoras serán obligatorias, sin perjuicio de que las Comisiones aborden otras o formulen planteamientos no considerados entre aquellas.</w:t>
      </w:r>
      <w:r w:rsidR="009C4946" w:rsidRPr="0094404B">
        <w:rPr>
          <w:rFonts w:eastAsia="Arial Unicode MS"/>
        </w:rPr>
        <w:t xml:space="preserve"> Dichas preguntas serán enviadas oportunamente.</w:t>
      </w:r>
    </w:p>
    <w:p w:rsidR="007E60EE" w:rsidRPr="0094404B" w:rsidRDefault="007E60EE" w:rsidP="007E60EE">
      <w:pPr>
        <w:spacing w:before="120" w:after="120"/>
        <w:jc w:val="both"/>
        <w:rPr>
          <w:rFonts w:eastAsia="Arial Unicode MS"/>
        </w:rPr>
      </w:pPr>
      <w:r w:rsidRPr="0094404B">
        <w:rPr>
          <w:rFonts w:eastAsia="Arial Unicode MS"/>
        </w:rPr>
        <w:t>La discusión será retroalimentada por los foros y debates de autoridades y personalidades de la Universidad, organizados y conducidos por el Senado Universitario.</w:t>
      </w:r>
    </w:p>
    <w:p w:rsidR="00823768" w:rsidRPr="0094404B" w:rsidRDefault="00823768" w:rsidP="007E60EE">
      <w:pPr>
        <w:spacing w:before="120" w:after="120"/>
        <w:jc w:val="both"/>
        <w:rPr>
          <w:rFonts w:eastAsia="Arial Unicode MS"/>
        </w:rPr>
      </w:pPr>
      <w:r w:rsidRPr="0094404B">
        <w:rPr>
          <w:rFonts w:eastAsia="Arial Unicode MS"/>
        </w:rPr>
        <w:t xml:space="preserve">Los protocolos de síntesis consistirán en un resumen ejecutivo de las respuestas a las preguntas críticas de carácter obligatorio y los demás planteamientos temáticos que eventualmente surjan de la discusión. Deberán consignar los consensos y disensos en cada tema. </w:t>
      </w:r>
      <w:r w:rsidR="00C01C2D" w:rsidRPr="00BD4E83">
        <w:rPr>
          <w:rFonts w:eastAsia="Arial Unicode MS"/>
        </w:rPr>
        <w:t>El Senado proporcionará los formatos para estos protocolos.</w:t>
      </w:r>
      <w:r w:rsidR="00C01C2D">
        <w:rPr>
          <w:rFonts w:eastAsia="Arial Unicode MS"/>
          <w:color w:val="FF0000"/>
        </w:rPr>
        <w:t xml:space="preserve"> </w:t>
      </w:r>
      <w:r w:rsidRPr="0094404B">
        <w:rPr>
          <w:rFonts w:eastAsia="Arial Unicode MS"/>
        </w:rPr>
        <w:t>En la Segunda Fase se trabajará sobre los resultados protocolizados de la Primera Fase.</w:t>
      </w:r>
    </w:p>
    <w:p w:rsidR="00823768" w:rsidRPr="00265A3B" w:rsidRDefault="001D55F6" w:rsidP="007E60EE">
      <w:pPr>
        <w:spacing w:before="120" w:after="120"/>
        <w:jc w:val="both"/>
        <w:rPr>
          <w:rFonts w:eastAsia="Arial Unicode MS"/>
          <w:b/>
        </w:rPr>
      </w:pPr>
      <w:r w:rsidRPr="00265A3B">
        <w:rPr>
          <w:rFonts w:eastAsia="Arial Unicode MS"/>
          <w:b/>
        </w:rPr>
        <w:t>1.</w:t>
      </w:r>
      <w:r w:rsidR="00265A3B" w:rsidRPr="00265A3B">
        <w:rPr>
          <w:rFonts w:eastAsia="Arial Unicode MS"/>
          <w:b/>
        </w:rPr>
        <w:t>5.- Cronograma.</w:t>
      </w:r>
    </w:p>
    <w:p w:rsidR="001E1025" w:rsidRDefault="005A1BE2" w:rsidP="006C0B39">
      <w:pPr>
        <w:pStyle w:val="Textoindependiente"/>
      </w:pPr>
      <w:r w:rsidRPr="0094404B">
        <w:t xml:space="preserve">Las Comisiones locales </w:t>
      </w:r>
      <w:r w:rsidR="006C0B39">
        <w:t xml:space="preserve">deberán estar constituidas </w:t>
      </w:r>
      <w:r w:rsidR="000401E8" w:rsidRPr="0094404B">
        <w:t xml:space="preserve">el </w:t>
      </w:r>
      <w:r w:rsidRPr="0094404B">
        <w:t>7 de mayo</w:t>
      </w:r>
      <w:r w:rsidR="00605AA4" w:rsidRPr="0094404B">
        <w:t xml:space="preserve">, en horario que determine cada unidad académica, y desarrollarán su trabajo </w:t>
      </w:r>
      <w:r w:rsidRPr="0094404B">
        <w:t xml:space="preserve">hasta el 12 de junio de 2015. </w:t>
      </w:r>
    </w:p>
    <w:p w:rsidR="006C0B39" w:rsidRPr="0094404B" w:rsidRDefault="00401E0B" w:rsidP="007E60EE">
      <w:pPr>
        <w:spacing w:before="120" w:after="120"/>
        <w:jc w:val="both"/>
        <w:rPr>
          <w:rFonts w:eastAsia="Arial Unicode MS"/>
        </w:rPr>
      </w:pPr>
      <w:r>
        <w:rPr>
          <w:rFonts w:eastAsia="Arial Unicode MS"/>
        </w:rPr>
        <w:t>L</w:t>
      </w:r>
      <w:r w:rsidRPr="00401E0B">
        <w:rPr>
          <w:rFonts w:eastAsia="Arial Unicode MS"/>
        </w:rPr>
        <w:t xml:space="preserve">as </w:t>
      </w:r>
      <w:r>
        <w:rPr>
          <w:rFonts w:eastAsia="Arial Unicode MS"/>
        </w:rPr>
        <w:t>C</w:t>
      </w:r>
      <w:r w:rsidRPr="00401E0B">
        <w:rPr>
          <w:rFonts w:eastAsia="Arial Unicode MS"/>
        </w:rPr>
        <w:t>omisiones locales organizarán la discusión de acuerdo a la agenda temática definida por el Senado, asegurando que las respuestas a las preguntas orientadoras queden incorporadas al protocolo de síntesis correspondiente.</w:t>
      </w:r>
    </w:p>
    <w:p w:rsidR="00C502FB" w:rsidRPr="0094404B" w:rsidRDefault="00C502FB" w:rsidP="00C502FB">
      <w:pPr>
        <w:spacing w:before="120" w:after="120"/>
        <w:jc w:val="both"/>
        <w:rPr>
          <w:rFonts w:eastAsia="Arial Unicode MS"/>
        </w:rPr>
      </w:pPr>
      <w:r w:rsidRPr="00913137">
        <w:rPr>
          <w:rFonts w:eastAsia="Arial Unicode MS"/>
        </w:rPr>
        <w:t xml:space="preserve">Paralelamente tendrán lugar los foros y paneles con personalidades </w:t>
      </w:r>
      <w:r w:rsidR="00913137">
        <w:rPr>
          <w:rFonts w:eastAsia="Arial Unicode MS"/>
        </w:rPr>
        <w:t>internas</w:t>
      </w:r>
      <w:r w:rsidRPr="00913137">
        <w:rPr>
          <w:rFonts w:eastAsia="Arial Unicode MS"/>
        </w:rPr>
        <w:t xml:space="preserve">, </w:t>
      </w:r>
      <w:r w:rsidR="00C01C2D">
        <w:rPr>
          <w:rFonts w:eastAsia="Arial Unicode MS"/>
        </w:rPr>
        <w:t>que consist</w:t>
      </w:r>
      <w:r w:rsidR="00C01C2D" w:rsidRPr="00913137">
        <w:rPr>
          <w:rFonts w:eastAsia="Arial Unicode MS"/>
        </w:rPr>
        <w:t>irán</w:t>
      </w:r>
      <w:r w:rsidRPr="0094404B">
        <w:rPr>
          <w:rFonts w:eastAsia="Arial Unicode MS"/>
        </w:rPr>
        <w:t xml:space="preserve"> en instancias de debate, en que autoridades de la Universidad (actuales y anteriores, centrales y de unidades), presenten sus visiones estratégicas, vinculando las de sus organismos, unidades y/o disciplinas o funciones de origen con las que atañen a la Universidad en su conjunto. Dichas visiones pueden ir acompañadas de sugerencias de modificaciones del Estatuto y, en general, de consideraciones normativas. Podrán considerar todas las áreas temáticas o abordar solo algunas de ellas. </w:t>
      </w:r>
    </w:p>
    <w:p w:rsidR="005A1BE2" w:rsidRPr="0094404B" w:rsidRDefault="00C502FB" w:rsidP="00C502FB">
      <w:pPr>
        <w:spacing w:before="120" w:after="120"/>
        <w:jc w:val="both"/>
        <w:rPr>
          <w:rFonts w:eastAsia="Arial Unicode MS"/>
        </w:rPr>
      </w:pPr>
      <w:r w:rsidRPr="0094404B">
        <w:rPr>
          <w:rFonts w:eastAsia="Arial Unicode MS"/>
        </w:rPr>
        <w:t>Estas instancias serán organizadas por el Senado Universitario en los meses de Mayo y Junio y se informarán formal y oportunamente, tanto los expositores como los lugares y horarios.</w:t>
      </w:r>
    </w:p>
    <w:p w:rsidR="00AC4C87" w:rsidRPr="0094404B" w:rsidRDefault="001D55F6" w:rsidP="007E60EE">
      <w:pPr>
        <w:spacing w:before="120" w:after="120"/>
        <w:jc w:val="both"/>
        <w:rPr>
          <w:rFonts w:eastAsia="Arial Unicode MS"/>
        </w:rPr>
      </w:pPr>
      <w:r w:rsidRPr="0094404B">
        <w:rPr>
          <w:rFonts w:eastAsia="Arial Unicode MS"/>
        </w:rPr>
        <w:t>1.</w:t>
      </w:r>
      <w:r w:rsidR="001E1025" w:rsidRPr="0094404B">
        <w:rPr>
          <w:rFonts w:eastAsia="Arial Unicode MS"/>
        </w:rPr>
        <w:t xml:space="preserve">6.- </w:t>
      </w:r>
      <w:r w:rsidR="00AC4C87" w:rsidRPr="0094404B">
        <w:rPr>
          <w:rFonts w:eastAsia="Arial Unicode MS"/>
        </w:rPr>
        <w:t>Los resultados de la etapa local deberán ser sistematizados en un documento suscrito por los integrantes de la Comisión y que servirá de base para la discusión en la etapa transversal.</w:t>
      </w:r>
    </w:p>
    <w:p w:rsidR="00AC4C87" w:rsidRPr="0094404B" w:rsidRDefault="00AC4C87" w:rsidP="007E60EE">
      <w:pPr>
        <w:spacing w:before="120" w:after="120"/>
        <w:jc w:val="both"/>
        <w:rPr>
          <w:rFonts w:eastAsia="Arial Unicode MS"/>
        </w:rPr>
      </w:pPr>
    </w:p>
    <w:p w:rsidR="001D55F6" w:rsidRPr="0094404B" w:rsidRDefault="00CF1A4E" w:rsidP="007E60EE">
      <w:pPr>
        <w:spacing w:before="120" w:after="120"/>
        <w:jc w:val="both"/>
        <w:rPr>
          <w:rFonts w:eastAsia="Arial Unicode MS"/>
          <w:b/>
        </w:rPr>
      </w:pPr>
      <w:r w:rsidRPr="0094404B">
        <w:rPr>
          <w:rFonts w:eastAsia="Arial Unicode MS"/>
          <w:b/>
        </w:rPr>
        <w:t>2.- Fase Transversal</w:t>
      </w:r>
    </w:p>
    <w:p w:rsidR="00F47A78" w:rsidRPr="0094404B" w:rsidRDefault="00F47A78" w:rsidP="00F47A78">
      <w:pPr>
        <w:spacing w:before="120" w:after="120"/>
        <w:jc w:val="both"/>
        <w:rPr>
          <w:rFonts w:eastAsia="Arial Unicode MS"/>
        </w:rPr>
      </w:pPr>
      <w:r w:rsidRPr="0094404B">
        <w:rPr>
          <w:rFonts w:eastAsia="Arial Unicode MS"/>
        </w:rPr>
        <w:t xml:space="preserve">Esta segunda fase tiene carácter transversal (campus o áreas del conocimiento). </w:t>
      </w:r>
    </w:p>
    <w:p w:rsidR="000B118C" w:rsidRPr="002A6337" w:rsidRDefault="00835AD3" w:rsidP="000B118C">
      <w:pPr>
        <w:spacing w:before="120" w:after="120"/>
        <w:jc w:val="both"/>
        <w:rPr>
          <w:rFonts w:eastAsia="Arial Unicode MS"/>
          <w:b/>
        </w:rPr>
      </w:pPr>
      <w:r w:rsidRPr="002A6337">
        <w:rPr>
          <w:rFonts w:eastAsia="Arial Unicode MS"/>
          <w:b/>
        </w:rPr>
        <w:t>2</w:t>
      </w:r>
      <w:r w:rsidR="000B118C" w:rsidRPr="002A6337">
        <w:rPr>
          <w:rFonts w:eastAsia="Arial Unicode MS"/>
          <w:b/>
        </w:rPr>
        <w:t xml:space="preserve">.1.- Objetivo de la Comisión </w:t>
      </w:r>
      <w:r w:rsidRPr="002A6337">
        <w:rPr>
          <w:rFonts w:eastAsia="Arial Unicode MS"/>
          <w:b/>
        </w:rPr>
        <w:t>Transversal</w:t>
      </w:r>
      <w:r w:rsidR="002A6337">
        <w:rPr>
          <w:rFonts w:eastAsia="Arial Unicode MS"/>
          <w:b/>
        </w:rPr>
        <w:t>.</w:t>
      </w:r>
    </w:p>
    <w:p w:rsidR="00C4700B" w:rsidRPr="009B1FF3" w:rsidRDefault="00A70A69" w:rsidP="00F47A78">
      <w:pPr>
        <w:spacing w:before="120" w:after="120"/>
        <w:jc w:val="both"/>
        <w:rPr>
          <w:rFonts w:eastAsia="Arial Unicode MS"/>
        </w:rPr>
      </w:pPr>
      <w:r w:rsidRPr="0094404B">
        <w:rPr>
          <w:rFonts w:eastAsia="Arial Unicode MS"/>
        </w:rPr>
        <w:lastRenderedPageBreak/>
        <w:t xml:space="preserve">El </w:t>
      </w:r>
      <w:r w:rsidR="000B118C" w:rsidRPr="0094404B">
        <w:rPr>
          <w:rFonts w:eastAsia="Arial Unicode MS"/>
        </w:rPr>
        <w:t xml:space="preserve">objetivo es la organización de la Etapa de Discusión en </w:t>
      </w:r>
      <w:r w:rsidRPr="0094404B">
        <w:rPr>
          <w:rFonts w:eastAsia="Arial Unicode MS"/>
        </w:rPr>
        <w:t xml:space="preserve">el </w:t>
      </w:r>
      <w:r w:rsidR="000B118C" w:rsidRPr="0094404B">
        <w:rPr>
          <w:rFonts w:eastAsia="Arial Unicode MS"/>
        </w:rPr>
        <w:t>campus o áreas</w:t>
      </w:r>
      <w:r w:rsidR="00001E97">
        <w:rPr>
          <w:rFonts w:eastAsia="Arial Unicode MS"/>
        </w:rPr>
        <w:t xml:space="preserve"> </w:t>
      </w:r>
      <w:r w:rsidR="00001E97" w:rsidRPr="00913466">
        <w:rPr>
          <w:rFonts w:eastAsia="Arial Unicode MS"/>
        </w:rPr>
        <w:t>de conocimiento</w:t>
      </w:r>
      <w:r w:rsidR="000B118C" w:rsidRPr="0094404B">
        <w:rPr>
          <w:rFonts w:eastAsia="Arial Unicode MS"/>
        </w:rPr>
        <w:t xml:space="preserve">. Su labor consistirá en </w:t>
      </w:r>
      <w:r w:rsidR="00001E97" w:rsidRPr="00913466">
        <w:rPr>
          <w:rFonts w:eastAsia="Arial Unicode MS"/>
        </w:rPr>
        <w:t>c</w:t>
      </w:r>
      <w:r w:rsidR="000B118C" w:rsidRPr="00913466">
        <w:rPr>
          <w:rFonts w:eastAsia="Arial Unicode MS"/>
        </w:rPr>
        <w:t>onducir</w:t>
      </w:r>
      <w:r w:rsidR="000B118C" w:rsidRPr="0094404B">
        <w:rPr>
          <w:rFonts w:eastAsia="Arial Unicode MS"/>
        </w:rPr>
        <w:t xml:space="preserve"> los debates; asegurar que estos sean abiertos y participativos; cumplir con la elaboración de los protocolos de síntesis; difundir las actividades en sus ámbitos y coordinar los aspectos logísticos.</w:t>
      </w:r>
    </w:p>
    <w:p w:rsidR="00AA0A0E" w:rsidRPr="002A6337" w:rsidRDefault="000B118C" w:rsidP="00F47A78">
      <w:pPr>
        <w:spacing w:before="120" w:after="120"/>
        <w:jc w:val="both"/>
        <w:rPr>
          <w:rFonts w:eastAsia="Arial Unicode MS"/>
          <w:b/>
        </w:rPr>
      </w:pPr>
      <w:r w:rsidRPr="002A6337">
        <w:rPr>
          <w:rFonts w:eastAsia="Arial Unicode MS"/>
          <w:b/>
        </w:rPr>
        <w:t>2.</w:t>
      </w:r>
      <w:r w:rsidR="00A70A69" w:rsidRPr="002A6337">
        <w:rPr>
          <w:rFonts w:eastAsia="Arial Unicode MS"/>
          <w:b/>
        </w:rPr>
        <w:t>2</w:t>
      </w:r>
      <w:r w:rsidRPr="002A6337">
        <w:rPr>
          <w:rFonts w:eastAsia="Arial Unicode MS"/>
          <w:b/>
        </w:rPr>
        <w:t xml:space="preserve">.- </w:t>
      </w:r>
      <w:r w:rsidR="00AA0A0E" w:rsidRPr="002A6337">
        <w:rPr>
          <w:rFonts w:eastAsia="Arial Unicode MS"/>
          <w:b/>
        </w:rPr>
        <w:t>Composición</w:t>
      </w:r>
      <w:r w:rsidR="004E7073" w:rsidRPr="002A6337">
        <w:rPr>
          <w:rFonts w:eastAsia="Arial Unicode MS"/>
          <w:b/>
        </w:rPr>
        <w:t>.</w:t>
      </w:r>
    </w:p>
    <w:p w:rsidR="000B118C" w:rsidRPr="0094404B" w:rsidRDefault="00AA0A0E" w:rsidP="000B118C">
      <w:pPr>
        <w:spacing w:before="120" w:after="120"/>
        <w:jc w:val="both"/>
        <w:rPr>
          <w:rFonts w:eastAsia="Arial Unicode MS"/>
        </w:rPr>
      </w:pPr>
      <w:r w:rsidRPr="0094404B">
        <w:rPr>
          <w:rFonts w:eastAsia="Arial Unicode MS"/>
        </w:rPr>
        <w:t>Las c</w:t>
      </w:r>
      <w:r w:rsidR="00F47A78" w:rsidRPr="0094404B">
        <w:rPr>
          <w:rFonts w:eastAsia="Arial Unicode MS"/>
        </w:rPr>
        <w:t>omisiones</w:t>
      </w:r>
      <w:r w:rsidR="006579BC" w:rsidRPr="0094404B">
        <w:rPr>
          <w:rFonts w:eastAsia="Arial Unicode MS"/>
        </w:rPr>
        <w:t xml:space="preserve"> transversal</w:t>
      </w:r>
      <w:r w:rsidRPr="0094404B">
        <w:rPr>
          <w:rFonts w:eastAsia="Arial Unicode MS"/>
        </w:rPr>
        <w:t>es s</w:t>
      </w:r>
      <w:r w:rsidR="000B118C" w:rsidRPr="0094404B">
        <w:rPr>
          <w:rFonts w:eastAsia="Arial Unicode MS"/>
        </w:rPr>
        <w:t>erá triestamental y estarán integradas al menos por:</w:t>
      </w:r>
    </w:p>
    <w:p w:rsidR="00BD4399" w:rsidRPr="0094404B" w:rsidRDefault="009533DB" w:rsidP="000B118C">
      <w:pPr>
        <w:spacing w:before="120" w:after="120"/>
        <w:jc w:val="both"/>
        <w:rPr>
          <w:rFonts w:eastAsia="Arial Unicode MS"/>
        </w:rPr>
      </w:pPr>
      <w:r w:rsidRPr="0094404B">
        <w:rPr>
          <w:rFonts w:eastAsia="Arial Unicode MS"/>
        </w:rPr>
        <w:t xml:space="preserve">Composición: En el caso de las Comisiones transversales, serán integradas por un máximo de diez integrantes, </w:t>
      </w:r>
      <w:r w:rsidR="00BD4399" w:rsidRPr="0094404B">
        <w:rPr>
          <w:rFonts w:eastAsia="Arial Unicode MS"/>
        </w:rPr>
        <w:t>de la siguiente manera:</w:t>
      </w:r>
    </w:p>
    <w:p w:rsidR="00BD4399" w:rsidRPr="002A6337" w:rsidRDefault="00BD4399" w:rsidP="00247328">
      <w:pPr>
        <w:pStyle w:val="Prrafodelista"/>
        <w:numPr>
          <w:ilvl w:val="0"/>
          <w:numId w:val="5"/>
        </w:numPr>
        <w:spacing w:before="120" w:after="120"/>
        <w:jc w:val="both"/>
        <w:rPr>
          <w:rFonts w:ascii="Times New Roman" w:eastAsia="Arial Unicode MS" w:hAnsi="Times New Roman" w:cs="Times New Roman"/>
          <w:sz w:val="24"/>
          <w:szCs w:val="24"/>
        </w:rPr>
      </w:pPr>
      <w:r w:rsidRPr="002A6337">
        <w:rPr>
          <w:rFonts w:ascii="Times New Roman" w:eastAsia="Arial Unicode MS" w:hAnsi="Times New Roman" w:cs="Times New Roman"/>
          <w:sz w:val="24"/>
          <w:szCs w:val="24"/>
        </w:rPr>
        <w:t>C</w:t>
      </w:r>
      <w:r w:rsidR="009533DB" w:rsidRPr="002A6337">
        <w:rPr>
          <w:rFonts w:ascii="Times New Roman" w:eastAsia="Arial Unicode MS" w:hAnsi="Times New Roman" w:cs="Times New Roman"/>
          <w:sz w:val="24"/>
          <w:szCs w:val="24"/>
        </w:rPr>
        <w:t>uatro académicos</w:t>
      </w:r>
      <w:r w:rsidRPr="002A6337">
        <w:rPr>
          <w:rFonts w:ascii="Times New Roman" w:eastAsia="Arial Unicode MS" w:hAnsi="Times New Roman" w:cs="Times New Roman"/>
          <w:sz w:val="24"/>
          <w:szCs w:val="24"/>
        </w:rPr>
        <w:t>.</w:t>
      </w:r>
    </w:p>
    <w:p w:rsidR="00BD4399" w:rsidRPr="002A6337" w:rsidRDefault="00BD4399" w:rsidP="00247328">
      <w:pPr>
        <w:pStyle w:val="Prrafodelista"/>
        <w:numPr>
          <w:ilvl w:val="0"/>
          <w:numId w:val="5"/>
        </w:numPr>
        <w:spacing w:before="120" w:after="120"/>
        <w:jc w:val="both"/>
        <w:rPr>
          <w:rFonts w:ascii="Times New Roman" w:eastAsia="Arial Unicode MS" w:hAnsi="Times New Roman" w:cs="Times New Roman"/>
          <w:sz w:val="24"/>
          <w:szCs w:val="24"/>
        </w:rPr>
      </w:pPr>
      <w:r w:rsidRPr="002A6337">
        <w:rPr>
          <w:rFonts w:ascii="Times New Roman" w:eastAsia="Arial Unicode MS" w:hAnsi="Times New Roman" w:cs="Times New Roman"/>
          <w:sz w:val="24"/>
          <w:szCs w:val="24"/>
        </w:rPr>
        <w:t>T</w:t>
      </w:r>
      <w:r w:rsidR="009533DB" w:rsidRPr="002A6337">
        <w:rPr>
          <w:rFonts w:ascii="Times New Roman" w:eastAsia="Arial Unicode MS" w:hAnsi="Times New Roman" w:cs="Times New Roman"/>
          <w:sz w:val="24"/>
          <w:szCs w:val="24"/>
        </w:rPr>
        <w:t>res estudiantes</w:t>
      </w:r>
    </w:p>
    <w:p w:rsidR="00BD4399" w:rsidRPr="002A6337" w:rsidRDefault="00BD4399" w:rsidP="00247328">
      <w:pPr>
        <w:pStyle w:val="Prrafodelista"/>
        <w:numPr>
          <w:ilvl w:val="0"/>
          <w:numId w:val="5"/>
        </w:numPr>
        <w:spacing w:before="120" w:after="120"/>
        <w:jc w:val="both"/>
        <w:rPr>
          <w:rFonts w:ascii="Times New Roman" w:eastAsia="Arial Unicode MS" w:hAnsi="Times New Roman" w:cs="Times New Roman"/>
          <w:sz w:val="24"/>
          <w:szCs w:val="24"/>
        </w:rPr>
      </w:pPr>
      <w:r w:rsidRPr="002A6337">
        <w:rPr>
          <w:rFonts w:ascii="Times New Roman" w:eastAsia="Arial Unicode MS" w:hAnsi="Times New Roman" w:cs="Times New Roman"/>
          <w:sz w:val="24"/>
          <w:szCs w:val="24"/>
        </w:rPr>
        <w:t>Do</w:t>
      </w:r>
      <w:r w:rsidR="009533DB" w:rsidRPr="002A6337">
        <w:rPr>
          <w:rFonts w:ascii="Times New Roman" w:eastAsia="Arial Unicode MS" w:hAnsi="Times New Roman" w:cs="Times New Roman"/>
          <w:sz w:val="24"/>
          <w:szCs w:val="24"/>
        </w:rPr>
        <w:t xml:space="preserve">s funcionarios y </w:t>
      </w:r>
    </w:p>
    <w:p w:rsidR="00247328" w:rsidRDefault="00BD4399" w:rsidP="00247328">
      <w:pPr>
        <w:pStyle w:val="Prrafodelista"/>
        <w:numPr>
          <w:ilvl w:val="0"/>
          <w:numId w:val="5"/>
        </w:numPr>
        <w:spacing w:before="120" w:after="120"/>
        <w:jc w:val="both"/>
        <w:rPr>
          <w:rFonts w:ascii="Times New Roman" w:eastAsia="Arial Unicode MS" w:hAnsi="Times New Roman" w:cs="Times New Roman"/>
          <w:sz w:val="24"/>
          <w:szCs w:val="24"/>
        </w:rPr>
      </w:pPr>
      <w:r w:rsidRPr="002A6337">
        <w:rPr>
          <w:rFonts w:ascii="Times New Roman" w:eastAsia="Arial Unicode MS" w:hAnsi="Times New Roman" w:cs="Times New Roman"/>
          <w:sz w:val="24"/>
          <w:szCs w:val="24"/>
        </w:rPr>
        <w:t>Un</w:t>
      </w:r>
      <w:r w:rsidR="009533DB" w:rsidRPr="002A6337">
        <w:rPr>
          <w:rFonts w:ascii="Times New Roman" w:eastAsia="Arial Unicode MS" w:hAnsi="Times New Roman" w:cs="Times New Roman"/>
          <w:sz w:val="24"/>
          <w:szCs w:val="24"/>
        </w:rPr>
        <w:t xml:space="preserve"> senador académico que la presidirá</w:t>
      </w:r>
      <w:r w:rsidR="00247328" w:rsidRPr="002A6337">
        <w:rPr>
          <w:rFonts w:ascii="Times New Roman" w:eastAsia="Arial Unicode MS" w:hAnsi="Times New Roman" w:cs="Times New Roman"/>
          <w:sz w:val="24"/>
          <w:szCs w:val="24"/>
        </w:rPr>
        <w:t>.</w:t>
      </w:r>
    </w:p>
    <w:p w:rsidR="009B1FF3" w:rsidRPr="002A6337" w:rsidRDefault="009B1FF3" w:rsidP="00247328">
      <w:pPr>
        <w:pStyle w:val="Prrafodelista"/>
        <w:numPr>
          <w:ilvl w:val="0"/>
          <w:numId w:val="5"/>
        </w:numPr>
        <w:spacing w:before="120" w:after="120"/>
        <w:jc w:val="both"/>
        <w:rPr>
          <w:rFonts w:ascii="Times New Roman" w:eastAsia="Arial Unicode MS" w:hAnsi="Times New Roman" w:cs="Times New Roman"/>
          <w:sz w:val="24"/>
          <w:szCs w:val="24"/>
        </w:rPr>
      </w:pPr>
      <w:r w:rsidRPr="006E1F8E">
        <w:rPr>
          <w:rFonts w:ascii="Times New Roman" w:eastAsia="Arial Unicode MS" w:hAnsi="Times New Roman" w:cs="Times New Roman"/>
          <w:sz w:val="24"/>
          <w:szCs w:val="24"/>
        </w:rPr>
        <w:t xml:space="preserve">Senadoras y </w:t>
      </w:r>
      <w:r w:rsidRPr="00913466">
        <w:rPr>
          <w:rFonts w:ascii="Times New Roman" w:eastAsia="Arial Unicode MS" w:hAnsi="Times New Roman" w:cs="Times New Roman"/>
          <w:sz w:val="24"/>
          <w:szCs w:val="24"/>
        </w:rPr>
        <w:t>senadores</w:t>
      </w:r>
      <w:r w:rsidRPr="006E1F8E">
        <w:rPr>
          <w:rFonts w:ascii="Times New Roman" w:eastAsia="Arial Unicode MS" w:hAnsi="Times New Roman" w:cs="Times New Roman"/>
          <w:sz w:val="24"/>
          <w:szCs w:val="24"/>
        </w:rPr>
        <w:t xml:space="preserve"> procedentes de las unidades </w:t>
      </w:r>
      <w:r w:rsidR="005C6623" w:rsidRPr="00913466">
        <w:rPr>
          <w:rFonts w:ascii="Times New Roman" w:eastAsia="Arial Unicode MS" w:hAnsi="Times New Roman" w:cs="Times New Roman"/>
          <w:sz w:val="24"/>
          <w:szCs w:val="24"/>
        </w:rPr>
        <w:t>de orige</w:t>
      </w:r>
      <w:r w:rsidRPr="00913466">
        <w:rPr>
          <w:rFonts w:ascii="Times New Roman" w:eastAsia="Arial Unicode MS" w:hAnsi="Times New Roman" w:cs="Times New Roman"/>
          <w:sz w:val="24"/>
          <w:szCs w:val="24"/>
        </w:rPr>
        <w:t xml:space="preserve">n podrán participar </w:t>
      </w:r>
      <w:r w:rsidRPr="006E1F8E">
        <w:rPr>
          <w:rFonts w:ascii="Times New Roman" w:eastAsia="Arial Unicode MS" w:hAnsi="Times New Roman" w:cs="Times New Roman"/>
          <w:sz w:val="24"/>
          <w:szCs w:val="24"/>
        </w:rPr>
        <w:t>las respectivas comisiones</w:t>
      </w:r>
      <w:r>
        <w:rPr>
          <w:rFonts w:ascii="Times New Roman" w:eastAsia="Arial Unicode MS" w:hAnsi="Times New Roman" w:cs="Times New Roman"/>
          <w:sz w:val="24"/>
          <w:szCs w:val="24"/>
        </w:rPr>
        <w:t>.</w:t>
      </w:r>
    </w:p>
    <w:p w:rsidR="009533DB" w:rsidRPr="0094404B" w:rsidRDefault="00247328" w:rsidP="000B118C">
      <w:pPr>
        <w:spacing w:before="120" w:after="120"/>
        <w:jc w:val="both"/>
        <w:rPr>
          <w:rFonts w:eastAsia="Arial Unicode MS"/>
        </w:rPr>
      </w:pPr>
      <w:r w:rsidRPr="0094404B">
        <w:rPr>
          <w:rFonts w:eastAsia="Arial Unicode MS"/>
        </w:rPr>
        <w:t xml:space="preserve">En este caso, cabe precisar que </w:t>
      </w:r>
      <w:r w:rsidR="009533DB" w:rsidRPr="0094404B">
        <w:rPr>
          <w:rFonts w:eastAsia="Arial Unicode MS"/>
        </w:rPr>
        <w:t>los integrantes corresponderán a quienes hayan sido miembros de las comisiones locales.</w:t>
      </w:r>
      <w:r w:rsidR="00C4700B" w:rsidRPr="00C4700B">
        <w:t xml:space="preserve"> </w:t>
      </w:r>
      <w:r w:rsidR="00C4700B" w:rsidRPr="00C4700B">
        <w:rPr>
          <w:rFonts w:eastAsia="Arial Unicode MS"/>
        </w:rPr>
        <w:t>Una vez constituida la comisión local en cada unidad académica, se solicita comunicar formalmente al Senado los nombres de los integrantes de cada comisión, con el propósito de mantener un registro de su constitución y componentes y, a la vez, contribuir a una comunicación permanente sobre el desarrollo del proceso local.</w:t>
      </w:r>
    </w:p>
    <w:p w:rsidR="0031586B" w:rsidRPr="002A6337" w:rsidRDefault="0031586B" w:rsidP="0031586B">
      <w:pPr>
        <w:spacing w:before="120" w:after="120"/>
        <w:jc w:val="both"/>
        <w:rPr>
          <w:rFonts w:eastAsia="Arial Unicode MS"/>
          <w:b/>
        </w:rPr>
      </w:pPr>
      <w:r w:rsidRPr="002A6337">
        <w:rPr>
          <w:rFonts w:eastAsia="Arial Unicode MS"/>
          <w:b/>
        </w:rPr>
        <w:t>2.3</w:t>
      </w:r>
      <w:r w:rsidR="002A6337" w:rsidRPr="002A6337">
        <w:rPr>
          <w:rFonts w:eastAsia="Arial Unicode MS"/>
          <w:b/>
        </w:rPr>
        <w:t>.- Estructura de Funcionamiento.</w:t>
      </w:r>
    </w:p>
    <w:p w:rsidR="0031586B" w:rsidRPr="0094404B" w:rsidRDefault="0031586B" w:rsidP="0031586B">
      <w:pPr>
        <w:spacing w:before="120" w:after="120"/>
        <w:jc w:val="both"/>
        <w:rPr>
          <w:rFonts w:eastAsia="Arial Unicode MS"/>
        </w:rPr>
      </w:pPr>
      <w:r w:rsidRPr="0094404B">
        <w:rPr>
          <w:rFonts w:eastAsia="Arial Unicode MS"/>
        </w:rPr>
        <w:t>Cada comisión será presidida por un Senador y contará con un(a) secretario(a) designado por la misma comisión.</w:t>
      </w:r>
      <w:r w:rsidR="00C4700B">
        <w:rPr>
          <w:rFonts w:eastAsia="Arial Unicode MS"/>
        </w:rPr>
        <w:t xml:space="preserve"> </w:t>
      </w:r>
      <w:r w:rsidR="00F50394" w:rsidRPr="00F50394">
        <w:rPr>
          <w:rFonts w:eastAsia="Arial Unicode MS"/>
        </w:rPr>
        <w:t>Se reunirá en la oportunidad y lugar que determinen sus integrantes.</w:t>
      </w:r>
    </w:p>
    <w:p w:rsidR="00F47A78" w:rsidRPr="002A6337" w:rsidRDefault="004E7073" w:rsidP="00F47A78">
      <w:pPr>
        <w:spacing w:before="120" w:after="120"/>
        <w:jc w:val="both"/>
        <w:rPr>
          <w:rFonts w:eastAsia="Arial Unicode MS"/>
          <w:b/>
        </w:rPr>
      </w:pPr>
      <w:r w:rsidRPr="002A6337">
        <w:rPr>
          <w:rFonts w:eastAsia="Arial Unicode MS"/>
          <w:b/>
        </w:rPr>
        <w:t>2.</w:t>
      </w:r>
      <w:r w:rsidR="0031586B" w:rsidRPr="002A6337">
        <w:rPr>
          <w:rFonts w:eastAsia="Arial Unicode MS"/>
          <w:b/>
        </w:rPr>
        <w:t>4</w:t>
      </w:r>
      <w:r w:rsidRPr="002A6337">
        <w:rPr>
          <w:rFonts w:eastAsia="Arial Unicode MS"/>
          <w:b/>
        </w:rPr>
        <w:t xml:space="preserve">.- </w:t>
      </w:r>
      <w:r w:rsidR="00F47A78" w:rsidRPr="002A6337">
        <w:rPr>
          <w:rFonts w:eastAsia="Arial Unicode MS"/>
          <w:b/>
        </w:rPr>
        <w:t>Modo de trabajo</w:t>
      </w:r>
      <w:r w:rsidR="002A6337" w:rsidRPr="002A6337">
        <w:rPr>
          <w:rFonts w:eastAsia="Arial Unicode MS"/>
          <w:b/>
        </w:rPr>
        <w:t>.</w:t>
      </w:r>
    </w:p>
    <w:p w:rsidR="009D110B" w:rsidRPr="0094404B" w:rsidRDefault="009D110B" w:rsidP="00F47A78">
      <w:pPr>
        <w:spacing w:before="120" w:after="120"/>
        <w:jc w:val="both"/>
        <w:rPr>
          <w:rFonts w:eastAsia="Arial Unicode MS"/>
        </w:rPr>
      </w:pPr>
      <w:r w:rsidRPr="0094404B">
        <w:rPr>
          <w:rFonts w:eastAsia="Arial Unicode MS"/>
        </w:rPr>
        <w:t>En la s</w:t>
      </w:r>
      <w:r w:rsidR="004E7073" w:rsidRPr="0094404B">
        <w:rPr>
          <w:rFonts w:eastAsia="Arial Unicode MS"/>
        </w:rPr>
        <w:t>egunda f</w:t>
      </w:r>
      <w:r w:rsidR="00F47A78" w:rsidRPr="0094404B">
        <w:rPr>
          <w:rFonts w:eastAsia="Arial Unicode MS"/>
        </w:rPr>
        <w:t>ase</w:t>
      </w:r>
      <w:r w:rsidRPr="0094404B">
        <w:rPr>
          <w:rFonts w:eastAsia="Arial Unicode MS"/>
        </w:rPr>
        <w:t xml:space="preserve">, </w:t>
      </w:r>
      <w:r w:rsidR="00F47A78" w:rsidRPr="0094404B">
        <w:rPr>
          <w:rFonts w:eastAsia="Arial Unicode MS"/>
        </w:rPr>
        <w:t xml:space="preserve">las Comisiones transversales retomarán la discusión precedente a partir de sus resultados y deberán registrar a su vez sus conclusiones en el correspondiente protocolo de síntesis. </w:t>
      </w:r>
    </w:p>
    <w:p w:rsidR="00F47A78" w:rsidRPr="0094404B" w:rsidRDefault="00F47A78" w:rsidP="00F47A78">
      <w:pPr>
        <w:spacing w:before="120" w:after="120"/>
        <w:jc w:val="both"/>
        <w:rPr>
          <w:rFonts w:eastAsia="Arial Unicode MS"/>
        </w:rPr>
      </w:pPr>
      <w:r w:rsidRPr="0094404B">
        <w:rPr>
          <w:rFonts w:eastAsia="Arial Unicode MS"/>
        </w:rPr>
        <w:t>La discusión será retroalimentada por los foros y debates de y personalidades del medio externo, organizados y conducidos por el Senado Universitario.</w:t>
      </w:r>
    </w:p>
    <w:p w:rsidR="00F47A78" w:rsidRPr="0094404B" w:rsidRDefault="00F47A78" w:rsidP="00F47A78">
      <w:pPr>
        <w:spacing w:before="120" w:after="120"/>
        <w:jc w:val="both"/>
        <w:rPr>
          <w:rFonts w:eastAsia="Arial Unicode MS"/>
        </w:rPr>
      </w:pPr>
      <w:r w:rsidRPr="0094404B">
        <w:rPr>
          <w:rFonts w:eastAsia="Arial Unicode MS"/>
        </w:rPr>
        <w:t xml:space="preserve">En la Segunda Fase se trabajará sobre los resultados protocolizados de la Primera Fase. </w:t>
      </w:r>
    </w:p>
    <w:p w:rsidR="00F47A78" w:rsidRPr="0094404B" w:rsidRDefault="005E4CE2" w:rsidP="00F47A78">
      <w:pPr>
        <w:spacing w:before="120" w:after="120"/>
        <w:jc w:val="both"/>
        <w:rPr>
          <w:rFonts w:eastAsia="Arial Unicode MS"/>
        </w:rPr>
      </w:pPr>
      <w:r w:rsidRPr="0094404B">
        <w:rPr>
          <w:rFonts w:eastAsia="Arial Unicode MS"/>
        </w:rPr>
        <w:t>Los protocolos de síntesis de la Primera y Segunda Fase consistirán en un resumen ejecutivo de las respuestas a las preguntas críticas de carácter obligatorio y los demás planteamientos temáticos que eventualmente surjan de la discusión. Deberán consignar los consensos y disensos en cada tema.</w:t>
      </w:r>
    </w:p>
    <w:p w:rsidR="00F47A78" w:rsidRPr="002A6337" w:rsidRDefault="004E7073" w:rsidP="00F47A78">
      <w:pPr>
        <w:spacing w:before="120" w:after="120"/>
        <w:jc w:val="both"/>
        <w:rPr>
          <w:rFonts w:eastAsia="Arial Unicode MS"/>
          <w:b/>
        </w:rPr>
      </w:pPr>
      <w:r w:rsidRPr="002A6337">
        <w:rPr>
          <w:rFonts w:eastAsia="Arial Unicode MS"/>
          <w:b/>
        </w:rPr>
        <w:t>2.</w:t>
      </w:r>
      <w:r w:rsidR="0031586B" w:rsidRPr="002A6337">
        <w:rPr>
          <w:rFonts w:eastAsia="Arial Unicode MS"/>
          <w:b/>
        </w:rPr>
        <w:t>5</w:t>
      </w:r>
      <w:r w:rsidRPr="002A6337">
        <w:rPr>
          <w:rFonts w:eastAsia="Arial Unicode MS"/>
          <w:b/>
        </w:rPr>
        <w:t xml:space="preserve">.- </w:t>
      </w:r>
      <w:r w:rsidR="00F47A78" w:rsidRPr="002A6337">
        <w:rPr>
          <w:rFonts w:eastAsia="Arial Unicode MS"/>
          <w:b/>
        </w:rPr>
        <w:t>Cronograma</w:t>
      </w:r>
      <w:r w:rsidR="002A6337" w:rsidRPr="002A6337">
        <w:rPr>
          <w:rFonts w:eastAsia="Arial Unicode MS"/>
          <w:b/>
        </w:rPr>
        <w:t>.</w:t>
      </w:r>
    </w:p>
    <w:p w:rsidR="004451D6" w:rsidRPr="0094404B" w:rsidRDefault="00F47A78" w:rsidP="00F47A78">
      <w:pPr>
        <w:spacing w:before="120" w:after="120"/>
        <w:jc w:val="both"/>
        <w:rPr>
          <w:rFonts w:eastAsia="Arial Unicode MS"/>
        </w:rPr>
      </w:pPr>
      <w:r w:rsidRPr="0094404B">
        <w:rPr>
          <w:rFonts w:eastAsia="Arial Unicode MS"/>
        </w:rPr>
        <w:t xml:space="preserve">Las Comisiones transversales </w:t>
      </w:r>
      <w:r w:rsidR="005E4CE2" w:rsidRPr="0094404B">
        <w:rPr>
          <w:rFonts w:eastAsia="Arial Unicode MS"/>
        </w:rPr>
        <w:t>se constituirán e</w:t>
      </w:r>
      <w:r w:rsidRPr="0094404B">
        <w:rPr>
          <w:rFonts w:eastAsia="Arial Unicode MS"/>
        </w:rPr>
        <w:t>l 15 de junio</w:t>
      </w:r>
      <w:r w:rsidR="005E4CE2" w:rsidRPr="0094404B">
        <w:rPr>
          <w:rFonts w:eastAsia="Arial Unicode MS"/>
        </w:rPr>
        <w:t xml:space="preserve"> y extenderán su trabajo </w:t>
      </w:r>
      <w:r w:rsidRPr="0094404B">
        <w:rPr>
          <w:rFonts w:eastAsia="Arial Unicode MS"/>
        </w:rPr>
        <w:t xml:space="preserve">hasta el 10 de julio de 2015. </w:t>
      </w:r>
      <w:r w:rsidR="004451D6" w:rsidRPr="0094404B">
        <w:rPr>
          <w:rFonts w:eastAsia="Arial Unicode MS"/>
        </w:rPr>
        <w:t>Se solicita comunicar formalmente al Senado la constitución de las Comisiones Transversales, indicando el nombre y unidad académica de sus componentes.</w:t>
      </w:r>
    </w:p>
    <w:p w:rsidR="00EB3A02" w:rsidRDefault="00EB3A02" w:rsidP="003D0841">
      <w:pPr>
        <w:spacing w:before="120" w:after="120"/>
        <w:jc w:val="both"/>
        <w:rPr>
          <w:rFonts w:eastAsia="Arial Unicode MS"/>
        </w:rPr>
      </w:pPr>
      <w:r>
        <w:rPr>
          <w:rFonts w:eastAsia="Arial Unicode MS"/>
        </w:rPr>
        <w:t>L</w:t>
      </w:r>
      <w:r w:rsidRPr="00EB3A02">
        <w:rPr>
          <w:rFonts w:eastAsia="Arial Unicode MS"/>
        </w:rPr>
        <w:t>as Comisiones transversales retomarán la discusión precedente a partir de sus resultados y deberán registrar a su vez sus conclusiones en el correspondiente protocolo de síntesis.</w:t>
      </w:r>
    </w:p>
    <w:p w:rsidR="00252F1C" w:rsidRPr="00001E97" w:rsidRDefault="00F47A78" w:rsidP="00B14A96">
      <w:pPr>
        <w:pStyle w:val="Textoindependiente"/>
        <w:rPr>
          <w:color w:val="FF0000"/>
        </w:rPr>
      </w:pPr>
      <w:r w:rsidRPr="0094404B">
        <w:lastRenderedPageBreak/>
        <w:t>Paralelamente tendrán lugar los foros y pane</w:t>
      </w:r>
      <w:r w:rsidR="005679FA" w:rsidRPr="0094404B">
        <w:t>les con personalidades externas, que consisten en i</w:t>
      </w:r>
      <w:r w:rsidR="003D0841" w:rsidRPr="0094404B">
        <w:t xml:space="preserve">nstancias de debate, en que </w:t>
      </w:r>
      <w:r w:rsidR="00001E97" w:rsidRPr="00B14A96">
        <w:t>se invitará a actores relevantes de diversa representatividad (gobierno central, parlamento, universidades y sector educativo en general, organizaciones sociales y económicas, etc.) a formular su visión sobre la Universidad de Chile en sus distintos aspectos y el tipo de contribución que se espera de ella.</w:t>
      </w:r>
    </w:p>
    <w:p w:rsidR="005A1BE2" w:rsidRPr="0094404B" w:rsidRDefault="003D0841" w:rsidP="003D0841">
      <w:pPr>
        <w:spacing w:before="120" w:after="120"/>
        <w:jc w:val="both"/>
        <w:rPr>
          <w:rFonts w:eastAsia="Arial Unicode MS"/>
        </w:rPr>
      </w:pPr>
      <w:r w:rsidRPr="0094404B">
        <w:rPr>
          <w:rFonts w:eastAsia="Arial Unicode MS"/>
        </w:rPr>
        <w:t>Estas instancias serán organizadas por el Senado Universitario</w:t>
      </w:r>
      <w:r w:rsidR="00252F1C" w:rsidRPr="0094404B">
        <w:rPr>
          <w:rFonts w:eastAsia="Arial Unicode MS"/>
        </w:rPr>
        <w:t xml:space="preserve"> en los meses de </w:t>
      </w:r>
      <w:r w:rsidRPr="0094404B">
        <w:rPr>
          <w:rFonts w:eastAsia="Arial Unicode MS"/>
        </w:rPr>
        <w:t>Mayo y Junio</w:t>
      </w:r>
      <w:r w:rsidR="00252F1C" w:rsidRPr="0094404B">
        <w:rPr>
          <w:rFonts w:eastAsia="Arial Unicode MS"/>
        </w:rPr>
        <w:t xml:space="preserve"> y se informarán </w:t>
      </w:r>
      <w:r w:rsidR="008C0E1C" w:rsidRPr="0094404B">
        <w:rPr>
          <w:rFonts w:eastAsia="Arial Unicode MS"/>
        </w:rPr>
        <w:t xml:space="preserve">formal y </w:t>
      </w:r>
      <w:r w:rsidR="00252F1C" w:rsidRPr="0094404B">
        <w:rPr>
          <w:rFonts w:eastAsia="Arial Unicode MS"/>
        </w:rPr>
        <w:t>oportunamente</w:t>
      </w:r>
      <w:r w:rsidR="008C0E1C" w:rsidRPr="0094404B">
        <w:rPr>
          <w:rFonts w:eastAsia="Arial Unicode MS"/>
        </w:rPr>
        <w:t>, tanto los expositores como los lugares y horarios</w:t>
      </w:r>
      <w:r w:rsidRPr="0094404B">
        <w:rPr>
          <w:rFonts w:eastAsia="Arial Unicode MS"/>
        </w:rPr>
        <w:t>.</w:t>
      </w:r>
    </w:p>
    <w:p w:rsidR="008A32A8" w:rsidRPr="0094404B" w:rsidRDefault="008A32A8" w:rsidP="007E60EE">
      <w:pPr>
        <w:spacing w:before="120" w:after="120"/>
        <w:jc w:val="both"/>
        <w:rPr>
          <w:rFonts w:eastAsia="Arial Unicode MS"/>
        </w:rPr>
      </w:pPr>
    </w:p>
    <w:p w:rsidR="002A6337" w:rsidRPr="002A6337" w:rsidRDefault="0031586B" w:rsidP="007E60EE">
      <w:pPr>
        <w:spacing w:before="120" w:after="120"/>
        <w:jc w:val="both"/>
        <w:rPr>
          <w:rFonts w:eastAsia="Arial Unicode MS"/>
          <w:b/>
        </w:rPr>
      </w:pPr>
      <w:r w:rsidRPr="002A6337">
        <w:rPr>
          <w:rFonts w:eastAsia="Arial Unicode MS"/>
          <w:b/>
        </w:rPr>
        <w:t xml:space="preserve">3.- </w:t>
      </w:r>
      <w:r w:rsidR="002A6337" w:rsidRPr="002A6337">
        <w:rPr>
          <w:rFonts w:eastAsia="Arial Unicode MS"/>
          <w:b/>
        </w:rPr>
        <w:t>Información complementaria.</w:t>
      </w:r>
    </w:p>
    <w:p w:rsidR="001D1538" w:rsidRPr="0094404B" w:rsidRDefault="0031586B" w:rsidP="007E60EE">
      <w:pPr>
        <w:spacing w:before="120" w:after="120"/>
        <w:jc w:val="both"/>
        <w:rPr>
          <w:rFonts w:eastAsia="Arial Unicode MS"/>
        </w:rPr>
      </w:pPr>
      <w:r w:rsidRPr="0094404B">
        <w:rPr>
          <w:rFonts w:eastAsia="Arial Unicode MS"/>
        </w:rPr>
        <w:t>Con el propósito de</w:t>
      </w:r>
      <w:r w:rsidR="004F09C0" w:rsidRPr="0094404B">
        <w:rPr>
          <w:rFonts w:eastAsia="Arial Unicode MS"/>
        </w:rPr>
        <w:t xml:space="preserve"> </w:t>
      </w:r>
      <w:r w:rsidR="001D1538" w:rsidRPr="0094404B">
        <w:rPr>
          <w:rFonts w:eastAsia="Arial Unicode MS"/>
        </w:rPr>
        <w:t xml:space="preserve">complementar lo anterior y </w:t>
      </w:r>
      <w:r w:rsidR="004F09C0" w:rsidRPr="0094404B">
        <w:rPr>
          <w:rFonts w:eastAsia="Arial Unicode MS"/>
        </w:rPr>
        <w:t>contribuir al mejor desarrollo del proceso, se adjunta el documento completo del proceso de reforma impulsado por el Senado, entregado e</w:t>
      </w:r>
      <w:r w:rsidR="001D1538" w:rsidRPr="0094404B">
        <w:rPr>
          <w:rFonts w:eastAsia="Arial Unicode MS"/>
        </w:rPr>
        <w:t>n e</w:t>
      </w:r>
      <w:r w:rsidR="004F09C0" w:rsidRPr="0094404B">
        <w:rPr>
          <w:rFonts w:eastAsia="Arial Unicode MS"/>
        </w:rPr>
        <w:t>l</w:t>
      </w:r>
      <w:r w:rsidR="001D1538" w:rsidRPr="0094404B">
        <w:rPr>
          <w:rFonts w:eastAsia="Arial Unicode MS"/>
        </w:rPr>
        <w:t xml:space="preserve"> acto realizado el jueves 23 de abril.</w:t>
      </w:r>
    </w:p>
    <w:p w:rsidR="00571212" w:rsidRDefault="00571212" w:rsidP="007E60EE">
      <w:pPr>
        <w:spacing w:before="120" w:after="120"/>
        <w:jc w:val="both"/>
        <w:rPr>
          <w:rFonts w:eastAsia="Arial Unicode MS"/>
        </w:rPr>
      </w:pPr>
      <w:r w:rsidRPr="00571212">
        <w:rPr>
          <w:rFonts w:eastAsia="Arial Unicode MS"/>
        </w:rPr>
        <w:t>En cuanto a la difusión de este evento, se informa que el Senado mantendrá una comunicación fluida a través de una página web especialmente creada para dar soporte a este proceso: www.uchile.cl/estatuto, la página web del Senado, infografías y otros elementos gráficos producidos por el Senado, por medio de Rocío Villalobos, encargada de comunicaciones de este órgano.</w:t>
      </w:r>
      <w:r>
        <w:rPr>
          <w:rFonts w:eastAsia="Arial Unicode MS"/>
        </w:rPr>
        <w:t xml:space="preserve"> </w:t>
      </w:r>
    </w:p>
    <w:p w:rsidR="007A3BB2" w:rsidRPr="0094404B" w:rsidRDefault="001D1538" w:rsidP="007E60EE">
      <w:pPr>
        <w:spacing w:before="120" w:after="120"/>
        <w:jc w:val="both"/>
        <w:rPr>
          <w:rFonts w:eastAsia="Arial Unicode MS"/>
        </w:rPr>
      </w:pPr>
      <w:r w:rsidRPr="0094404B">
        <w:rPr>
          <w:rFonts w:eastAsia="Arial Unicode MS"/>
        </w:rPr>
        <w:t>Adicionalmente, se informa</w:t>
      </w:r>
      <w:r w:rsidR="007A3BB2" w:rsidRPr="0094404B">
        <w:rPr>
          <w:rFonts w:eastAsia="Arial Unicode MS"/>
        </w:rPr>
        <w:t xml:space="preserve"> que las consultas sobre el proceso se pueden efectuar a los siguientes senadores integrantes de este cuerpo colegiado:</w:t>
      </w:r>
    </w:p>
    <w:p w:rsidR="00877486" w:rsidRPr="0094404B" w:rsidRDefault="00FB78DE" w:rsidP="007E60EE">
      <w:pPr>
        <w:spacing w:before="120" w:after="120"/>
        <w:jc w:val="both"/>
        <w:rPr>
          <w:rFonts w:eastAsia="Arial Unicode MS"/>
        </w:rPr>
      </w:pPr>
      <w:r w:rsidRPr="0094404B">
        <w:rPr>
          <w:rFonts w:eastAsia="Arial Unicode MS"/>
        </w:rPr>
        <w:t>Juan Carl</w:t>
      </w:r>
      <w:r w:rsidR="005C6623">
        <w:rPr>
          <w:rFonts w:eastAsia="Arial Unicode MS"/>
        </w:rPr>
        <w:t>os Letelier P</w:t>
      </w:r>
      <w:r w:rsidR="005C6623" w:rsidRPr="00B14A96">
        <w:rPr>
          <w:rFonts w:eastAsia="Arial Unicode MS"/>
        </w:rPr>
        <w:t>arga</w:t>
      </w:r>
      <w:r w:rsidRPr="0094404B">
        <w:rPr>
          <w:rFonts w:eastAsia="Arial Unicode MS"/>
        </w:rPr>
        <w:t>, Vicepresidente del Senado Universitario.</w:t>
      </w:r>
    </w:p>
    <w:p w:rsidR="00FB78DE" w:rsidRDefault="00FB78DE" w:rsidP="007E60EE">
      <w:pPr>
        <w:spacing w:before="120" w:after="120"/>
        <w:jc w:val="both"/>
        <w:rPr>
          <w:rFonts w:eastAsia="Arial Unicode MS"/>
        </w:rPr>
      </w:pPr>
      <w:r w:rsidRPr="0094404B">
        <w:rPr>
          <w:rFonts w:eastAsia="Arial Unicode MS"/>
        </w:rPr>
        <w:t>Pablo Oyarzún Robles, Presidente de la Comisión Ad-hoc Encuentro Universitario.</w:t>
      </w:r>
    </w:p>
    <w:p w:rsidR="005C6623" w:rsidRPr="00B14A96" w:rsidRDefault="005C6623" w:rsidP="00B14A96">
      <w:pPr>
        <w:pStyle w:val="Textoindependiente"/>
      </w:pPr>
      <w:r w:rsidRPr="00B14A96">
        <w:t>Así como también a:</w:t>
      </w:r>
    </w:p>
    <w:p w:rsidR="00FB78DE" w:rsidRPr="0094404B" w:rsidRDefault="00F8252F" w:rsidP="007E60EE">
      <w:pPr>
        <w:spacing w:before="120" w:after="120"/>
        <w:jc w:val="both"/>
        <w:rPr>
          <w:rFonts w:eastAsia="Arial Unicode MS"/>
        </w:rPr>
      </w:pPr>
      <w:r w:rsidRPr="0094404B">
        <w:rPr>
          <w:rFonts w:eastAsia="Arial Unicode MS"/>
        </w:rPr>
        <w:t xml:space="preserve">Germán </w:t>
      </w:r>
      <w:r w:rsidR="005C6623">
        <w:rPr>
          <w:rFonts w:eastAsia="Arial Unicode MS"/>
        </w:rPr>
        <w:t xml:space="preserve">Agustín Rojas Moya, Secretario </w:t>
      </w:r>
      <w:r w:rsidRPr="0094404B">
        <w:rPr>
          <w:rFonts w:eastAsia="Arial Unicode MS"/>
        </w:rPr>
        <w:t xml:space="preserve">Técnico Senado Universitario. </w:t>
      </w:r>
      <w:r w:rsidR="00FB78DE" w:rsidRPr="0094404B">
        <w:rPr>
          <w:rFonts w:eastAsia="Arial Unicode MS"/>
        </w:rPr>
        <w:t xml:space="preserve"> </w:t>
      </w:r>
    </w:p>
    <w:p w:rsidR="00265A3B" w:rsidRDefault="00265A3B" w:rsidP="00B97B3D">
      <w:pPr>
        <w:spacing w:before="120" w:after="120"/>
        <w:jc w:val="both"/>
        <w:rPr>
          <w:rFonts w:eastAsia="Arial Unicode MS"/>
        </w:rPr>
      </w:pPr>
    </w:p>
    <w:p w:rsidR="0094404B" w:rsidRDefault="00B97B3D" w:rsidP="00B97B3D">
      <w:pPr>
        <w:spacing w:before="120" w:after="120"/>
        <w:jc w:val="both"/>
      </w:pPr>
      <w:r w:rsidRPr="0094404B">
        <w:rPr>
          <w:rFonts w:eastAsia="Arial Unicode MS"/>
        </w:rPr>
        <w:t xml:space="preserve">Lo que me permito informar </w:t>
      </w:r>
      <w:r w:rsidR="00617C80" w:rsidRPr="0094404B">
        <w:t>a nombre del Senado</w:t>
      </w:r>
      <w:r w:rsidRPr="0094404B">
        <w:t xml:space="preserve"> y</w:t>
      </w:r>
      <w:r>
        <w:t xml:space="preserve"> de los integrantes de la Comisión Ad-hoc</w:t>
      </w:r>
      <w:r w:rsidR="00CF06EC">
        <w:t>,</w:t>
      </w:r>
      <w:r w:rsidR="0094404B">
        <w:t xml:space="preserve"> para su conocimiento y consideración.</w:t>
      </w:r>
    </w:p>
    <w:p w:rsidR="004B45D5" w:rsidRDefault="004B45D5" w:rsidP="005F1521">
      <w:pPr>
        <w:jc w:val="both"/>
      </w:pPr>
    </w:p>
    <w:p w:rsidR="004B2A89" w:rsidRDefault="004B2A89">
      <w:r>
        <w:t>Saluda atentamente.</w:t>
      </w:r>
    </w:p>
    <w:p w:rsidR="004B2A89" w:rsidRDefault="004B2A89"/>
    <w:p w:rsidR="002A6337" w:rsidRDefault="002A6337"/>
    <w:p w:rsidR="004B2A89" w:rsidRDefault="004B2A89"/>
    <w:p w:rsidR="004B2A89" w:rsidRPr="004B2A89" w:rsidRDefault="004B2A89">
      <w:pPr>
        <w:rPr>
          <w:b/>
          <w:i/>
        </w:rPr>
      </w:pPr>
      <w:r>
        <w:tab/>
      </w:r>
      <w:r>
        <w:tab/>
      </w:r>
      <w:r>
        <w:tab/>
      </w:r>
      <w:r>
        <w:tab/>
      </w:r>
      <w:r>
        <w:tab/>
      </w:r>
      <w:r>
        <w:tab/>
      </w:r>
      <w:r w:rsidR="00BA79ED">
        <w:tab/>
      </w:r>
      <w:r w:rsidRPr="004B2A89">
        <w:rPr>
          <w:b/>
          <w:i/>
        </w:rPr>
        <w:t>Juan Carlos Letelier Parga</w:t>
      </w:r>
    </w:p>
    <w:p w:rsidR="004B2A89" w:rsidRPr="004B2A89" w:rsidRDefault="004B2A89" w:rsidP="0094404B">
      <w:pPr>
        <w:pStyle w:val="Ttulo3"/>
      </w:pPr>
      <w:r w:rsidRPr="004B2A89">
        <w:tab/>
      </w:r>
      <w:r w:rsidRPr="004B2A89">
        <w:tab/>
      </w:r>
      <w:r w:rsidRPr="004B2A89">
        <w:tab/>
      </w:r>
      <w:r w:rsidRPr="004B2A89">
        <w:tab/>
      </w:r>
      <w:r w:rsidRPr="004B2A89">
        <w:tab/>
      </w:r>
      <w:r w:rsidRPr="004B2A89">
        <w:tab/>
      </w:r>
      <w:r w:rsidR="00BA79ED">
        <w:tab/>
      </w:r>
      <w:r w:rsidR="00BA79ED">
        <w:tab/>
      </w:r>
      <w:r w:rsidRPr="004B2A89">
        <w:t>Vicepresidente</w:t>
      </w:r>
    </w:p>
    <w:p w:rsidR="004B2A89" w:rsidRDefault="004B2A89"/>
    <w:p w:rsidR="00584C53" w:rsidRDefault="00584C53"/>
    <w:sectPr w:rsidR="00584C53" w:rsidSect="00B26BFE">
      <w:footerReference w:type="default" r:id="rId10"/>
      <w:pgSz w:w="12240" w:h="15840"/>
      <w:pgMar w:top="1417" w:right="1467" w:bottom="1417"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1D8A" w:rsidRDefault="00C91D8A" w:rsidP="00B14A96">
      <w:r>
        <w:separator/>
      </w:r>
    </w:p>
  </w:endnote>
  <w:endnote w:type="continuationSeparator" w:id="0">
    <w:p w:rsidR="00C91D8A" w:rsidRDefault="00C91D8A" w:rsidP="00B14A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1510996"/>
      <w:docPartObj>
        <w:docPartGallery w:val="Page Numbers (Bottom of Page)"/>
        <w:docPartUnique/>
      </w:docPartObj>
    </w:sdtPr>
    <w:sdtEndPr/>
    <w:sdtContent>
      <w:p w:rsidR="00B14A96" w:rsidRDefault="00B14A96">
        <w:pPr>
          <w:pStyle w:val="Piedepgina"/>
          <w:jc w:val="right"/>
        </w:pPr>
        <w:r>
          <w:fldChar w:fldCharType="begin"/>
        </w:r>
        <w:r>
          <w:instrText>PAGE   \* MERGEFORMAT</w:instrText>
        </w:r>
        <w:r>
          <w:fldChar w:fldCharType="separate"/>
        </w:r>
        <w:r w:rsidR="008E141F">
          <w:rPr>
            <w:noProof/>
          </w:rPr>
          <w:t>2</w:t>
        </w:r>
        <w:r>
          <w:fldChar w:fldCharType="end"/>
        </w:r>
      </w:p>
    </w:sdtContent>
  </w:sdt>
  <w:p w:rsidR="00B14A96" w:rsidRDefault="00B14A9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1D8A" w:rsidRDefault="00C91D8A" w:rsidP="00B14A96">
      <w:r>
        <w:separator/>
      </w:r>
    </w:p>
  </w:footnote>
  <w:footnote w:type="continuationSeparator" w:id="0">
    <w:p w:rsidR="00C91D8A" w:rsidRDefault="00C91D8A" w:rsidP="00B14A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3201"/>
    <w:multiLevelType w:val="hybridMultilevel"/>
    <w:tmpl w:val="75F4836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B7E70A7"/>
    <w:multiLevelType w:val="hybridMultilevel"/>
    <w:tmpl w:val="75F48366"/>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4478607A"/>
    <w:multiLevelType w:val="hybridMultilevel"/>
    <w:tmpl w:val="04ACA0E0"/>
    <w:lvl w:ilvl="0" w:tplc="3D02E836">
      <w:start w:val="1"/>
      <w:numFmt w:val="bullet"/>
      <w:lvlText w:val="•"/>
      <w:lvlJc w:val="left"/>
      <w:pPr>
        <w:ind w:left="720" w:hanging="360"/>
      </w:pPr>
      <w:rPr>
        <w:rFonts w:ascii="Times New Roman" w:hAnsi="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4A5D0EC0"/>
    <w:multiLevelType w:val="hybridMultilevel"/>
    <w:tmpl w:val="B7FA6CE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748D10C2"/>
    <w:multiLevelType w:val="hybridMultilevel"/>
    <w:tmpl w:val="2ADECEAC"/>
    <w:lvl w:ilvl="0" w:tplc="926224FC">
      <w:start w:val="1"/>
      <w:numFmt w:val="bullet"/>
      <w:lvlText w:val="•"/>
      <w:lvlJc w:val="left"/>
      <w:pPr>
        <w:ind w:left="720" w:hanging="360"/>
      </w:pPr>
      <w:rPr>
        <w:rFonts w:ascii="Arial" w:hAnsi="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2554"/>
    <w:rsid w:val="00001E97"/>
    <w:rsid w:val="0001078E"/>
    <w:rsid w:val="0001113E"/>
    <w:rsid w:val="0001525F"/>
    <w:rsid w:val="000213A9"/>
    <w:rsid w:val="000214BD"/>
    <w:rsid w:val="000371B9"/>
    <w:rsid w:val="00037437"/>
    <w:rsid w:val="000401E8"/>
    <w:rsid w:val="00074CFD"/>
    <w:rsid w:val="000761CC"/>
    <w:rsid w:val="0008305B"/>
    <w:rsid w:val="00095FCE"/>
    <w:rsid w:val="00097C15"/>
    <w:rsid w:val="000B118C"/>
    <w:rsid w:val="000C70C9"/>
    <w:rsid w:val="001131A8"/>
    <w:rsid w:val="00125000"/>
    <w:rsid w:val="001361FE"/>
    <w:rsid w:val="0014752B"/>
    <w:rsid w:val="001822A0"/>
    <w:rsid w:val="00185BC0"/>
    <w:rsid w:val="0019002C"/>
    <w:rsid w:val="001A6BC7"/>
    <w:rsid w:val="001C0C6C"/>
    <w:rsid w:val="001D1538"/>
    <w:rsid w:val="001D55F6"/>
    <w:rsid w:val="001D6050"/>
    <w:rsid w:val="001E1025"/>
    <w:rsid w:val="001E3079"/>
    <w:rsid w:val="00204199"/>
    <w:rsid w:val="00204B02"/>
    <w:rsid w:val="00220976"/>
    <w:rsid w:val="00221506"/>
    <w:rsid w:val="00247328"/>
    <w:rsid w:val="00252F1C"/>
    <w:rsid w:val="00263648"/>
    <w:rsid w:val="00265A3B"/>
    <w:rsid w:val="00271236"/>
    <w:rsid w:val="002727C8"/>
    <w:rsid w:val="0027362A"/>
    <w:rsid w:val="0028742D"/>
    <w:rsid w:val="00292F2B"/>
    <w:rsid w:val="002A0D0A"/>
    <w:rsid w:val="002A2BC6"/>
    <w:rsid w:val="002A6337"/>
    <w:rsid w:val="002D2BEA"/>
    <w:rsid w:val="002D5BE0"/>
    <w:rsid w:val="002E70C7"/>
    <w:rsid w:val="002F4956"/>
    <w:rsid w:val="0031586B"/>
    <w:rsid w:val="00326E46"/>
    <w:rsid w:val="00335F2D"/>
    <w:rsid w:val="00347E45"/>
    <w:rsid w:val="00352714"/>
    <w:rsid w:val="00392775"/>
    <w:rsid w:val="003A481A"/>
    <w:rsid w:val="003D0841"/>
    <w:rsid w:val="003D1F19"/>
    <w:rsid w:val="003F698F"/>
    <w:rsid w:val="00401E0B"/>
    <w:rsid w:val="00405762"/>
    <w:rsid w:val="00415BDD"/>
    <w:rsid w:val="00422554"/>
    <w:rsid w:val="0042576C"/>
    <w:rsid w:val="004445DC"/>
    <w:rsid w:val="004451D6"/>
    <w:rsid w:val="0049760D"/>
    <w:rsid w:val="004B2095"/>
    <w:rsid w:val="004B2A89"/>
    <w:rsid w:val="004B45D5"/>
    <w:rsid w:val="004B5D28"/>
    <w:rsid w:val="004D3105"/>
    <w:rsid w:val="004E1824"/>
    <w:rsid w:val="004E7073"/>
    <w:rsid w:val="004F09C0"/>
    <w:rsid w:val="0050432D"/>
    <w:rsid w:val="0052330E"/>
    <w:rsid w:val="00533CBC"/>
    <w:rsid w:val="005679FA"/>
    <w:rsid w:val="00571212"/>
    <w:rsid w:val="00573BD3"/>
    <w:rsid w:val="00574E11"/>
    <w:rsid w:val="00584C53"/>
    <w:rsid w:val="00594EF2"/>
    <w:rsid w:val="005A1BE2"/>
    <w:rsid w:val="005C281B"/>
    <w:rsid w:val="005C4941"/>
    <w:rsid w:val="005C6623"/>
    <w:rsid w:val="005D6A61"/>
    <w:rsid w:val="005E4CE2"/>
    <w:rsid w:val="005F1521"/>
    <w:rsid w:val="005F5BB8"/>
    <w:rsid w:val="00601047"/>
    <w:rsid w:val="00605AA4"/>
    <w:rsid w:val="00617C80"/>
    <w:rsid w:val="00645F66"/>
    <w:rsid w:val="00650BD6"/>
    <w:rsid w:val="006579BC"/>
    <w:rsid w:val="0066562A"/>
    <w:rsid w:val="00687425"/>
    <w:rsid w:val="006A1644"/>
    <w:rsid w:val="006C0B39"/>
    <w:rsid w:val="006D02BC"/>
    <w:rsid w:val="006D783F"/>
    <w:rsid w:val="006E1F8E"/>
    <w:rsid w:val="006E40E7"/>
    <w:rsid w:val="006E6784"/>
    <w:rsid w:val="006F0E8D"/>
    <w:rsid w:val="006F2524"/>
    <w:rsid w:val="006F5F9A"/>
    <w:rsid w:val="0075263E"/>
    <w:rsid w:val="00782CFA"/>
    <w:rsid w:val="007A29A0"/>
    <w:rsid w:val="007A3BB2"/>
    <w:rsid w:val="007B285E"/>
    <w:rsid w:val="007E44A3"/>
    <w:rsid w:val="007E457F"/>
    <w:rsid w:val="007E60EE"/>
    <w:rsid w:val="00823768"/>
    <w:rsid w:val="00832FF3"/>
    <w:rsid w:val="00835AD3"/>
    <w:rsid w:val="00877486"/>
    <w:rsid w:val="00886C84"/>
    <w:rsid w:val="008A026C"/>
    <w:rsid w:val="008A32A8"/>
    <w:rsid w:val="008C0E1C"/>
    <w:rsid w:val="008E141F"/>
    <w:rsid w:val="008F3609"/>
    <w:rsid w:val="008F6642"/>
    <w:rsid w:val="00913137"/>
    <w:rsid w:val="00913466"/>
    <w:rsid w:val="00923334"/>
    <w:rsid w:val="00923B62"/>
    <w:rsid w:val="0094404B"/>
    <w:rsid w:val="009533DB"/>
    <w:rsid w:val="00954B22"/>
    <w:rsid w:val="009644C6"/>
    <w:rsid w:val="00977A31"/>
    <w:rsid w:val="009907AA"/>
    <w:rsid w:val="00991AD1"/>
    <w:rsid w:val="00994907"/>
    <w:rsid w:val="009B1FF3"/>
    <w:rsid w:val="009C4946"/>
    <w:rsid w:val="009D110B"/>
    <w:rsid w:val="009E08ED"/>
    <w:rsid w:val="00A107C0"/>
    <w:rsid w:val="00A13286"/>
    <w:rsid w:val="00A32904"/>
    <w:rsid w:val="00A46B49"/>
    <w:rsid w:val="00A70A69"/>
    <w:rsid w:val="00A7305F"/>
    <w:rsid w:val="00A90E6A"/>
    <w:rsid w:val="00AA0A0E"/>
    <w:rsid w:val="00AC4C87"/>
    <w:rsid w:val="00B01D3A"/>
    <w:rsid w:val="00B14A96"/>
    <w:rsid w:val="00B22727"/>
    <w:rsid w:val="00B24275"/>
    <w:rsid w:val="00B26BFE"/>
    <w:rsid w:val="00B27574"/>
    <w:rsid w:val="00B35C33"/>
    <w:rsid w:val="00B545F3"/>
    <w:rsid w:val="00B74E65"/>
    <w:rsid w:val="00B76513"/>
    <w:rsid w:val="00B97B3D"/>
    <w:rsid w:val="00BA79ED"/>
    <w:rsid w:val="00BB5FDE"/>
    <w:rsid w:val="00BD008E"/>
    <w:rsid w:val="00BD4399"/>
    <w:rsid w:val="00BD4E83"/>
    <w:rsid w:val="00BE5E7D"/>
    <w:rsid w:val="00C01C2D"/>
    <w:rsid w:val="00C35A18"/>
    <w:rsid w:val="00C4157C"/>
    <w:rsid w:val="00C4700B"/>
    <w:rsid w:val="00C502FB"/>
    <w:rsid w:val="00C56F12"/>
    <w:rsid w:val="00C91D8A"/>
    <w:rsid w:val="00CB4622"/>
    <w:rsid w:val="00CE386D"/>
    <w:rsid w:val="00CF06EC"/>
    <w:rsid w:val="00CF1A4E"/>
    <w:rsid w:val="00CF3640"/>
    <w:rsid w:val="00D144D6"/>
    <w:rsid w:val="00D351FF"/>
    <w:rsid w:val="00D35D6E"/>
    <w:rsid w:val="00D40E6E"/>
    <w:rsid w:val="00D5296D"/>
    <w:rsid w:val="00D54486"/>
    <w:rsid w:val="00D612C4"/>
    <w:rsid w:val="00D772B9"/>
    <w:rsid w:val="00D83743"/>
    <w:rsid w:val="00DC7B69"/>
    <w:rsid w:val="00E21194"/>
    <w:rsid w:val="00E478ED"/>
    <w:rsid w:val="00E50866"/>
    <w:rsid w:val="00E578DD"/>
    <w:rsid w:val="00E75C82"/>
    <w:rsid w:val="00EB3A02"/>
    <w:rsid w:val="00EB62D8"/>
    <w:rsid w:val="00EC14E2"/>
    <w:rsid w:val="00ED6AB9"/>
    <w:rsid w:val="00EE27D8"/>
    <w:rsid w:val="00EE6950"/>
    <w:rsid w:val="00F038E2"/>
    <w:rsid w:val="00F15E73"/>
    <w:rsid w:val="00F16638"/>
    <w:rsid w:val="00F23696"/>
    <w:rsid w:val="00F47A78"/>
    <w:rsid w:val="00F50394"/>
    <w:rsid w:val="00F75758"/>
    <w:rsid w:val="00F8252F"/>
    <w:rsid w:val="00FB78DE"/>
    <w:rsid w:val="00FD3103"/>
    <w:rsid w:val="00FF637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3079"/>
    <w:rPr>
      <w:rFonts w:ascii="Times New Roman" w:eastAsia="Times New Roman" w:hAnsi="Times New Roman"/>
      <w:sz w:val="24"/>
      <w:szCs w:val="24"/>
    </w:rPr>
  </w:style>
  <w:style w:type="paragraph" w:styleId="Ttulo1">
    <w:name w:val="heading 1"/>
    <w:basedOn w:val="Normal"/>
    <w:next w:val="Normal"/>
    <w:link w:val="Ttulo1Car"/>
    <w:uiPriority w:val="9"/>
    <w:qFormat/>
    <w:rsid w:val="001E3079"/>
    <w:pPr>
      <w:keepNext/>
      <w:ind w:left="4820"/>
      <w:outlineLvl w:val="0"/>
    </w:pPr>
    <w:rPr>
      <w:rFonts w:eastAsiaTheme="minorHAnsi"/>
      <w:b/>
      <w:sz w:val="36"/>
      <w:szCs w:val="36"/>
      <w:lang w:val="es-CL" w:eastAsia="en-US"/>
    </w:rPr>
  </w:style>
  <w:style w:type="paragraph" w:styleId="Ttulo2">
    <w:name w:val="heading 2"/>
    <w:basedOn w:val="Normal"/>
    <w:next w:val="Normal"/>
    <w:link w:val="Ttulo2Car"/>
    <w:uiPriority w:val="9"/>
    <w:unhideWhenUsed/>
    <w:qFormat/>
    <w:rsid w:val="001E3079"/>
    <w:pPr>
      <w:keepNext/>
      <w:ind w:left="567"/>
      <w:outlineLvl w:val="1"/>
    </w:pPr>
    <w:rPr>
      <w:rFonts w:eastAsiaTheme="minorHAnsi"/>
      <w:b/>
      <w:sz w:val="36"/>
      <w:szCs w:val="36"/>
      <w:lang w:val="es-CL" w:eastAsia="en-US"/>
    </w:rPr>
  </w:style>
  <w:style w:type="paragraph" w:styleId="Ttulo3">
    <w:name w:val="heading 3"/>
    <w:basedOn w:val="Normal"/>
    <w:next w:val="Normal"/>
    <w:link w:val="Ttulo3Car"/>
    <w:uiPriority w:val="9"/>
    <w:unhideWhenUsed/>
    <w:qFormat/>
    <w:rsid w:val="0094404B"/>
    <w:pPr>
      <w:keepNext/>
      <w:outlineLvl w:val="2"/>
    </w:pPr>
    <w:rPr>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22554"/>
    <w:rPr>
      <w:rFonts w:ascii="Tahoma" w:hAnsi="Tahoma" w:cs="Tahoma"/>
      <w:sz w:val="16"/>
      <w:szCs w:val="16"/>
    </w:rPr>
  </w:style>
  <w:style w:type="character" w:customStyle="1" w:styleId="TextodegloboCar">
    <w:name w:val="Texto de globo Car"/>
    <w:link w:val="Textodeglobo"/>
    <w:uiPriority w:val="99"/>
    <w:semiHidden/>
    <w:rsid w:val="00422554"/>
    <w:rPr>
      <w:rFonts w:ascii="Tahoma" w:eastAsia="Times New Roman" w:hAnsi="Tahoma" w:cs="Tahoma"/>
      <w:sz w:val="16"/>
      <w:szCs w:val="16"/>
      <w:lang w:val="es-ES" w:eastAsia="es-ES"/>
    </w:rPr>
  </w:style>
  <w:style w:type="character" w:styleId="Refdecomentario">
    <w:name w:val="annotation reference"/>
    <w:basedOn w:val="Fuentedeprrafopredeter"/>
    <w:uiPriority w:val="99"/>
    <w:semiHidden/>
    <w:unhideWhenUsed/>
    <w:rsid w:val="004D3105"/>
    <w:rPr>
      <w:sz w:val="16"/>
      <w:szCs w:val="16"/>
    </w:rPr>
  </w:style>
  <w:style w:type="paragraph" w:styleId="Textocomentario">
    <w:name w:val="annotation text"/>
    <w:basedOn w:val="Normal"/>
    <w:link w:val="TextocomentarioCar"/>
    <w:uiPriority w:val="99"/>
    <w:semiHidden/>
    <w:unhideWhenUsed/>
    <w:rsid w:val="004D3105"/>
    <w:rPr>
      <w:sz w:val="20"/>
      <w:szCs w:val="20"/>
    </w:rPr>
  </w:style>
  <w:style w:type="character" w:customStyle="1" w:styleId="TextocomentarioCar">
    <w:name w:val="Texto comentario Car"/>
    <w:basedOn w:val="Fuentedeprrafopredeter"/>
    <w:link w:val="Textocomentario"/>
    <w:uiPriority w:val="99"/>
    <w:semiHidden/>
    <w:rsid w:val="004D3105"/>
    <w:rPr>
      <w:rFonts w:ascii="Times New Roman" w:eastAsia="Times New Roman" w:hAnsi="Times New Roman"/>
    </w:rPr>
  </w:style>
  <w:style w:type="paragraph" w:styleId="Asuntodelcomentario">
    <w:name w:val="annotation subject"/>
    <w:basedOn w:val="Textocomentario"/>
    <w:next w:val="Textocomentario"/>
    <w:link w:val="AsuntodelcomentarioCar"/>
    <w:uiPriority w:val="99"/>
    <w:semiHidden/>
    <w:unhideWhenUsed/>
    <w:rsid w:val="004D3105"/>
    <w:rPr>
      <w:b/>
      <w:bCs/>
    </w:rPr>
  </w:style>
  <w:style w:type="character" w:customStyle="1" w:styleId="AsuntodelcomentarioCar">
    <w:name w:val="Asunto del comentario Car"/>
    <w:basedOn w:val="TextocomentarioCar"/>
    <w:link w:val="Asuntodelcomentario"/>
    <w:uiPriority w:val="99"/>
    <w:semiHidden/>
    <w:rsid w:val="004D3105"/>
    <w:rPr>
      <w:rFonts w:ascii="Times New Roman" w:eastAsia="Times New Roman" w:hAnsi="Times New Roman"/>
      <w:b/>
      <w:bCs/>
    </w:rPr>
  </w:style>
  <w:style w:type="character" w:customStyle="1" w:styleId="Ttulo1Car">
    <w:name w:val="Título 1 Car"/>
    <w:basedOn w:val="Fuentedeprrafopredeter"/>
    <w:link w:val="Ttulo1"/>
    <w:uiPriority w:val="9"/>
    <w:rsid w:val="001E3079"/>
    <w:rPr>
      <w:rFonts w:ascii="Times New Roman" w:eastAsiaTheme="minorHAnsi" w:hAnsi="Times New Roman"/>
      <w:b/>
      <w:sz w:val="36"/>
      <w:szCs w:val="36"/>
      <w:lang w:val="es-CL" w:eastAsia="en-US"/>
    </w:rPr>
  </w:style>
  <w:style w:type="character" w:customStyle="1" w:styleId="Ttulo2Car">
    <w:name w:val="Título 2 Car"/>
    <w:basedOn w:val="Fuentedeprrafopredeter"/>
    <w:link w:val="Ttulo2"/>
    <w:uiPriority w:val="9"/>
    <w:rsid w:val="001E3079"/>
    <w:rPr>
      <w:rFonts w:ascii="Times New Roman" w:eastAsiaTheme="minorHAnsi" w:hAnsi="Times New Roman"/>
      <w:b/>
      <w:sz w:val="36"/>
      <w:szCs w:val="36"/>
      <w:lang w:val="es-CL" w:eastAsia="en-US"/>
    </w:rPr>
  </w:style>
  <w:style w:type="paragraph" w:styleId="Prrafodelista">
    <w:name w:val="List Paragraph"/>
    <w:basedOn w:val="Normal"/>
    <w:uiPriority w:val="34"/>
    <w:qFormat/>
    <w:rsid w:val="00923334"/>
    <w:pPr>
      <w:spacing w:after="200" w:line="276" w:lineRule="auto"/>
      <w:ind w:left="720"/>
      <w:contextualSpacing/>
    </w:pPr>
    <w:rPr>
      <w:rFonts w:asciiTheme="minorHAnsi" w:eastAsiaTheme="minorHAnsi" w:hAnsiTheme="minorHAnsi" w:cstheme="minorBidi"/>
      <w:sz w:val="22"/>
      <w:szCs w:val="22"/>
      <w:lang w:val="es-CL" w:eastAsia="en-US"/>
    </w:rPr>
  </w:style>
  <w:style w:type="character" w:customStyle="1" w:styleId="Ttulo3Car">
    <w:name w:val="Título 3 Car"/>
    <w:basedOn w:val="Fuentedeprrafopredeter"/>
    <w:link w:val="Ttulo3"/>
    <w:uiPriority w:val="9"/>
    <w:rsid w:val="0094404B"/>
    <w:rPr>
      <w:rFonts w:ascii="Times New Roman" w:eastAsia="Times New Roman" w:hAnsi="Times New Roman"/>
      <w:b/>
      <w:i/>
      <w:sz w:val="24"/>
      <w:szCs w:val="24"/>
    </w:rPr>
  </w:style>
  <w:style w:type="paragraph" w:styleId="Textoindependiente">
    <w:name w:val="Body Text"/>
    <w:basedOn w:val="Normal"/>
    <w:link w:val="TextoindependienteCar"/>
    <w:uiPriority w:val="99"/>
    <w:unhideWhenUsed/>
    <w:rsid w:val="006C0B39"/>
    <w:pPr>
      <w:spacing w:before="120" w:after="120"/>
      <w:jc w:val="both"/>
    </w:pPr>
    <w:rPr>
      <w:rFonts w:eastAsia="Arial Unicode MS"/>
    </w:rPr>
  </w:style>
  <w:style w:type="character" w:customStyle="1" w:styleId="TextoindependienteCar">
    <w:name w:val="Texto independiente Car"/>
    <w:basedOn w:val="Fuentedeprrafopredeter"/>
    <w:link w:val="Textoindependiente"/>
    <w:uiPriority w:val="99"/>
    <w:rsid w:val="006C0B39"/>
    <w:rPr>
      <w:rFonts w:ascii="Times New Roman" w:eastAsia="Arial Unicode MS" w:hAnsi="Times New Roman"/>
      <w:sz w:val="24"/>
      <w:szCs w:val="24"/>
    </w:rPr>
  </w:style>
  <w:style w:type="paragraph" w:styleId="Encabezado">
    <w:name w:val="header"/>
    <w:basedOn w:val="Normal"/>
    <w:link w:val="EncabezadoCar"/>
    <w:uiPriority w:val="99"/>
    <w:unhideWhenUsed/>
    <w:rsid w:val="00B14A96"/>
    <w:pPr>
      <w:tabs>
        <w:tab w:val="center" w:pos="4419"/>
        <w:tab w:val="right" w:pos="8838"/>
      </w:tabs>
    </w:pPr>
  </w:style>
  <w:style w:type="character" w:customStyle="1" w:styleId="EncabezadoCar">
    <w:name w:val="Encabezado Car"/>
    <w:basedOn w:val="Fuentedeprrafopredeter"/>
    <w:link w:val="Encabezado"/>
    <w:uiPriority w:val="99"/>
    <w:rsid w:val="00B14A96"/>
    <w:rPr>
      <w:rFonts w:ascii="Times New Roman" w:eastAsia="Times New Roman" w:hAnsi="Times New Roman"/>
      <w:sz w:val="24"/>
      <w:szCs w:val="24"/>
    </w:rPr>
  </w:style>
  <w:style w:type="paragraph" w:styleId="Piedepgina">
    <w:name w:val="footer"/>
    <w:basedOn w:val="Normal"/>
    <w:link w:val="PiedepginaCar"/>
    <w:uiPriority w:val="99"/>
    <w:unhideWhenUsed/>
    <w:rsid w:val="00B14A96"/>
    <w:pPr>
      <w:tabs>
        <w:tab w:val="center" w:pos="4419"/>
        <w:tab w:val="right" w:pos="8838"/>
      </w:tabs>
    </w:pPr>
  </w:style>
  <w:style w:type="character" w:customStyle="1" w:styleId="PiedepginaCar">
    <w:name w:val="Pie de página Car"/>
    <w:basedOn w:val="Fuentedeprrafopredeter"/>
    <w:link w:val="Piedepgina"/>
    <w:uiPriority w:val="99"/>
    <w:rsid w:val="00B14A9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3079"/>
    <w:rPr>
      <w:rFonts w:ascii="Times New Roman" w:eastAsia="Times New Roman" w:hAnsi="Times New Roman"/>
      <w:sz w:val="24"/>
      <w:szCs w:val="24"/>
    </w:rPr>
  </w:style>
  <w:style w:type="paragraph" w:styleId="Ttulo1">
    <w:name w:val="heading 1"/>
    <w:basedOn w:val="Normal"/>
    <w:next w:val="Normal"/>
    <w:link w:val="Ttulo1Car"/>
    <w:uiPriority w:val="9"/>
    <w:qFormat/>
    <w:rsid w:val="001E3079"/>
    <w:pPr>
      <w:keepNext/>
      <w:ind w:left="4820"/>
      <w:outlineLvl w:val="0"/>
    </w:pPr>
    <w:rPr>
      <w:rFonts w:eastAsiaTheme="minorHAnsi"/>
      <w:b/>
      <w:sz w:val="36"/>
      <w:szCs w:val="36"/>
      <w:lang w:val="es-CL" w:eastAsia="en-US"/>
    </w:rPr>
  </w:style>
  <w:style w:type="paragraph" w:styleId="Ttulo2">
    <w:name w:val="heading 2"/>
    <w:basedOn w:val="Normal"/>
    <w:next w:val="Normal"/>
    <w:link w:val="Ttulo2Car"/>
    <w:uiPriority w:val="9"/>
    <w:unhideWhenUsed/>
    <w:qFormat/>
    <w:rsid w:val="001E3079"/>
    <w:pPr>
      <w:keepNext/>
      <w:ind w:left="567"/>
      <w:outlineLvl w:val="1"/>
    </w:pPr>
    <w:rPr>
      <w:rFonts w:eastAsiaTheme="minorHAnsi"/>
      <w:b/>
      <w:sz w:val="36"/>
      <w:szCs w:val="36"/>
      <w:lang w:val="es-CL" w:eastAsia="en-US"/>
    </w:rPr>
  </w:style>
  <w:style w:type="paragraph" w:styleId="Ttulo3">
    <w:name w:val="heading 3"/>
    <w:basedOn w:val="Normal"/>
    <w:next w:val="Normal"/>
    <w:link w:val="Ttulo3Car"/>
    <w:uiPriority w:val="9"/>
    <w:unhideWhenUsed/>
    <w:qFormat/>
    <w:rsid w:val="0094404B"/>
    <w:pPr>
      <w:keepNext/>
      <w:outlineLvl w:val="2"/>
    </w:pPr>
    <w:rPr>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22554"/>
    <w:rPr>
      <w:rFonts w:ascii="Tahoma" w:hAnsi="Tahoma" w:cs="Tahoma"/>
      <w:sz w:val="16"/>
      <w:szCs w:val="16"/>
    </w:rPr>
  </w:style>
  <w:style w:type="character" w:customStyle="1" w:styleId="TextodegloboCar">
    <w:name w:val="Texto de globo Car"/>
    <w:link w:val="Textodeglobo"/>
    <w:uiPriority w:val="99"/>
    <w:semiHidden/>
    <w:rsid w:val="00422554"/>
    <w:rPr>
      <w:rFonts w:ascii="Tahoma" w:eastAsia="Times New Roman" w:hAnsi="Tahoma" w:cs="Tahoma"/>
      <w:sz w:val="16"/>
      <w:szCs w:val="16"/>
      <w:lang w:val="es-ES" w:eastAsia="es-ES"/>
    </w:rPr>
  </w:style>
  <w:style w:type="character" w:styleId="Refdecomentario">
    <w:name w:val="annotation reference"/>
    <w:basedOn w:val="Fuentedeprrafopredeter"/>
    <w:uiPriority w:val="99"/>
    <w:semiHidden/>
    <w:unhideWhenUsed/>
    <w:rsid w:val="004D3105"/>
    <w:rPr>
      <w:sz w:val="16"/>
      <w:szCs w:val="16"/>
    </w:rPr>
  </w:style>
  <w:style w:type="paragraph" w:styleId="Textocomentario">
    <w:name w:val="annotation text"/>
    <w:basedOn w:val="Normal"/>
    <w:link w:val="TextocomentarioCar"/>
    <w:uiPriority w:val="99"/>
    <w:semiHidden/>
    <w:unhideWhenUsed/>
    <w:rsid w:val="004D3105"/>
    <w:rPr>
      <w:sz w:val="20"/>
      <w:szCs w:val="20"/>
    </w:rPr>
  </w:style>
  <w:style w:type="character" w:customStyle="1" w:styleId="TextocomentarioCar">
    <w:name w:val="Texto comentario Car"/>
    <w:basedOn w:val="Fuentedeprrafopredeter"/>
    <w:link w:val="Textocomentario"/>
    <w:uiPriority w:val="99"/>
    <w:semiHidden/>
    <w:rsid w:val="004D3105"/>
    <w:rPr>
      <w:rFonts w:ascii="Times New Roman" w:eastAsia="Times New Roman" w:hAnsi="Times New Roman"/>
    </w:rPr>
  </w:style>
  <w:style w:type="paragraph" w:styleId="Asuntodelcomentario">
    <w:name w:val="annotation subject"/>
    <w:basedOn w:val="Textocomentario"/>
    <w:next w:val="Textocomentario"/>
    <w:link w:val="AsuntodelcomentarioCar"/>
    <w:uiPriority w:val="99"/>
    <w:semiHidden/>
    <w:unhideWhenUsed/>
    <w:rsid w:val="004D3105"/>
    <w:rPr>
      <w:b/>
      <w:bCs/>
    </w:rPr>
  </w:style>
  <w:style w:type="character" w:customStyle="1" w:styleId="AsuntodelcomentarioCar">
    <w:name w:val="Asunto del comentario Car"/>
    <w:basedOn w:val="TextocomentarioCar"/>
    <w:link w:val="Asuntodelcomentario"/>
    <w:uiPriority w:val="99"/>
    <w:semiHidden/>
    <w:rsid w:val="004D3105"/>
    <w:rPr>
      <w:rFonts w:ascii="Times New Roman" w:eastAsia="Times New Roman" w:hAnsi="Times New Roman"/>
      <w:b/>
      <w:bCs/>
    </w:rPr>
  </w:style>
  <w:style w:type="character" w:customStyle="1" w:styleId="Ttulo1Car">
    <w:name w:val="Título 1 Car"/>
    <w:basedOn w:val="Fuentedeprrafopredeter"/>
    <w:link w:val="Ttulo1"/>
    <w:uiPriority w:val="9"/>
    <w:rsid w:val="001E3079"/>
    <w:rPr>
      <w:rFonts w:ascii="Times New Roman" w:eastAsiaTheme="minorHAnsi" w:hAnsi="Times New Roman"/>
      <w:b/>
      <w:sz w:val="36"/>
      <w:szCs w:val="36"/>
      <w:lang w:val="es-CL" w:eastAsia="en-US"/>
    </w:rPr>
  </w:style>
  <w:style w:type="character" w:customStyle="1" w:styleId="Ttulo2Car">
    <w:name w:val="Título 2 Car"/>
    <w:basedOn w:val="Fuentedeprrafopredeter"/>
    <w:link w:val="Ttulo2"/>
    <w:uiPriority w:val="9"/>
    <w:rsid w:val="001E3079"/>
    <w:rPr>
      <w:rFonts w:ascii="Times New Roman" w:eastAsiaTheme="minorHAnsi" w:hAnsi="Times New Roman"/>
      <w:b/>
      <w:sz w:val="36"/>
      <w:szCs w:val="36"/>
      <w:lang w:val="es-CL" w:eastAsia="en-US"/>
    </w:rPr>
  </w:style>
  <w:style w:type="paragraph" w:styleId="Prrafodelista">
    <w:name w:val="List Paragraph"/>
    <w:basedOn w:val="Normal"/>
    <w:uiPriority w:val="34"/>
    <w:qFormat/>
    <w:rsid w:val="00923334"/>
    <w:pPr>
      <w:spacing w:after="200" w:line="276" w:lineRule="auto"/>
      <w:ind w:left="720"/>
      <w:contextualSpacing/>
    </w:pPr>
    <w:rPr>
      <w:rFonts w:asciiTheme="minorHAnsi" w:eastAsiaTheme="minorHAnsi" w:hAnsiTheme="minorHAnsi" w:cstheme="minorBidi"/>
      <w:sz w:val="22"/>
      <w:szCs w:val="22"/>
      <w:lang w:val="es-CL" w:eastAsia="en-US"/>
    </w:rPr>
  </w:style>
  <w:style w:type="character" w:customStyle="1" w:styleId="Ttulo3Car">
    <w:name w:val="Título 3 Car"/>
    <w:basedOn w:val="Fuentedeprrafopredeter"/>
    <w:link w:val="Ttulo3"/>
    <w:uiPriority w:val="9"/>
    <w:rsid w:val="0094404B"/>
    <w:rPr>
      <w:rFonts w:ascii="Times New Roman" w:eastAsia="Times New Roman" w:hAnsi="Times New Roman"/>
      <w:b/>
      <w:i/>
      <w:sz w:val="24"/>
      <w:szCs w:val="24"/>
    </w:rPr>
  </w:style>
  <w:style w:type="paragraph" w:styleId="Textoindependiente">
    <w:name w:val="Body Text"/>
    <w:basedOn w:val="Normal"/>
    <w:link w:val="TextoindependienteCar"/>
    <w:uiPriority w:val="99"/>
    <w:unhideWhenUsed/>
    <w:rsid w:val="006C0B39"/>
    <w:pPr>
      <w:spacing w:before="120" w:after="120"/>
      <w:jc w:val="both"/>
    </w:pPr>
    <w:rPr>
      <w:rFonts w:eastAsia="Arial Unicode MS"/>
    </w:rPr>
  </w:style>
  <w:style w:type="character" w:customStyle="1" w:styleId="TextoindependienteCar">
    <w:name w:val="Texto independiente Car"/>
    <w:basedOn w:val="Fuentedeprrafopredeter"/>
    <w:link w:val="Textoindependiente"/>
    <w:uiPriority w:val="99"/>
    <w:rsid w:val="006C0B39"/>
    <w:rPr>
      <w:rFonts w:ascii="Times New Roman" w:eastAsia="Arial Unicode MS" w:hAnsi="Times New Roman"/>
      <w:sz w:val="24"/>
      <w:szCs w:val="24"/>
    </w:rPr>
  </w:style>
  <w:style w:type="paragraph" w:styleId="Encabezado">
    <w:name w:val="header"/>
    <w:basedOn w:val="Normal"/>
    <w:link w:val="EncabezadoCar"/>
    <w:uiPriority w:val="99"/>
    <w:unhideWhenUsed/>
    <w:rsid w:val="00B14A96"/>
    <w:pPr>
      <w:tabs>
        <w:tab w:val="center" w:pos="4419"/>
        <w:tab w:val="right" w:pos="8838"/>
      </w:tabs>
    </w:pPr>
  </w:style>
  <w:style w:type="character" w:customStyle="1" w:styleId="EncabezadoCar">
    <w:name w:val="Encabezado Car"/>
    <w:basedOn w:val="Fuentedeprrafopredeter"/>
    <w:link w:val="Encabezado"/>
    <w:uiPriority w:val="99"/>
    <w:rsid w:val="00B14A96"/>
    <w:rPr>
      <w:rFonts w:ascii="Times New Roman" w:eastAsia="Times New Roman" w:hAnsi="Times New Roman"/>
      <w:sz w:val="24"/>
      <w:szCs w:val="24"/>
    </w:rPr>
  </w:style>
  <w:style w:type="paragraph" w:styleId="Piedepgina">
    <w:name w:val="footer"/>
    <w:basedOn w:val="Normal"/>
    <w:link w:val="PiedepginaCar"/>
    <w:uiPriority w:val="99"/>
    <w:unhideWhenUsed/>
    <w:rsid w:val="00B14A96"/>
    <w:pPr>
      <w:tabs>
        <w:tab w:val="center" w:pos="4419"/>
        <w:tab w:val="right" w:pos="8838"/>
      </w:tabs>
    </w:pPr>
  </w:style>
  <w:style w:type="character" w:customStyle="1" w:styleId="PiedepginaCar">
    <w:name w:val="Pie de página Car"/>
    <w:basedOn w:val="Fuentedeprrafopredeter"/>
    <w:link w:val="Piedepgina"/>
    <w:uiPriority w:val="99"/>
    <w:rsid w:val="00B14A9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3526916">
      <w:bodyDiv w:val="1"/>
      <w:marLeft w:val="0"/>
      <w:marRight w:val="0"/>
      <w:marTop w:val="0"/>
      <w:marBottom w:val="0"/>
      <w:divBdr>
        <w:top w:val="none" w:sz="0" w:space="0" w:color="auto"/>
        <w:left w:val="none" w:sz="0" w:space="0" w:color="auto"/>
        <w:bottom w:val="none" w:sz="0" w:space="0" w:color="auto"/>
        <w:right w:val="none" w:sz="0" w:space="0" w:color="auto"/>
      </w:divBdr>
      <w:divsChild>
        <w:div w:id="1841967850">
          <w:marLeft w:val="0"/>
          <w:marRight w:val="0"/>
          <w:marTop w:val="0"/>
          <w:marBottom w:val="0"/>
          <w:divBdr>
            <w:top w:val="none" w:sz="0" w:space="0" w:color="auto"/>
            <w:left w:val="none" w:sz="0" w:space="0" w:color="auto"/>
            <w:bottom w:val="none" w:sz="0" w:space="0" w:color="auto"/>
            <w:right w:val="none" w:sz="0" w:space="0" w:color="auto"/>
          </w:divBdr>
          <w:divsChild>
            <w:div w:id="73164063">
              <w:marLeft w:val="0"/>
              <w:marRight w:val="0"/>
              <w:marTop w:val="0"/>
              <w:marBottom w:val="0"/>
              <w:divBdr>
                <w:top w:val="none" w:sz="0" w:space="0" w:color="auto"/>
                <w:left w:val="none" w:sz="0" w:space="0" w:color="auto"/>
                <w:bottom w:val="none" w:sz="0" w:space="0" w:color="auto"/>
                <w:right w:val="none" w:sz="0" w:space="0" w:color="auto"/>
              </w:divBdr>
              <w:divsChild>
                <w:div w:id="1353074413">
                  <w:marLeft w:val="0"/>
                  <w:marRight w:val="0"/>
                  <w:marTop w:val="0"/>
                  <w:marBottom w:val="0"/>
                  <w:divBdr>
                    <w:top w:val="none" w:sz="0" w:space="0" w:color="auto"/>
                    <w:left w:val="none" w:sz="0" w:space="0" w:color="auto"/>
                    <w:bottom w:val="none" w:sz="0" w:space="0" w:color="auto"/>
                    <w:right w:val="none" w:sz="0" w:space="0" w:color="auto"/>
                  </w:divBdr>
                  <w:divsChild>
                    <w:div w:id="604507192">
                      <w:marLeft w:val="0"/>
                      <w:marRight w:val="0"/>
                      <w:marTop w:val="0"/>
                      <w:marBottom w:val="0"/>
                      <w:divBdr>
                        <w:top w:val="none" w:sz="0" w:space="0" w:color="auto"/>
                        <w:left w:val="none" w:sz="0" w:space="0" w:color="auto"/>
                        <w:bottom w:val="none" w:sz="0" w:space="0" w:color="auto"/>
                        <w:right w:val="none" w:sz="0" w:space="0" w:color="auto"/>
                      </w:divBdr>
                      <w:divsChild>
                        <w:div w:id="1435396588">
                          <w:marLeft w:val="0"/>
                          <w:marRight w:val="0"/>
                          <w:marTop w:val="0"/>
                          <w:marBottom w:val="0"/>
                          <w:divBdr>
                            <w:top w:val="none" w:sz="0" w:space="0" w:color="auto"/>
                            <w:left w:val="none" w:sz="0" w:space="0" w:color="auto"/>
                            <w:bottom w:val="none" w:sz="0" w:space="0" w:color="auto"/>
                            <w:right w:val="none" w:sz="0" w:space="0" w:color="auto"/>
                          </w:divBdr>
                          <w:divsChild>
                            <w:div w:id="948901128">
                              <w:marLeft w:val="0"/>
                              <w:marRight w:val="0"/>
                              <w:marTop w:val="0"/>
                              <w:marBottom w:val="0"/>
                              <w:divBdr>
                                <w:top w:val="none" w:sz="0" w:space="0" w:color="auto"/>
                                <w:left w:val="none" w:sz="0" w:space="0" w:color="auto"/>
                                <w:bottom w:val="none" w:sz="0" w:space="0" w:color="auto"/>
                                <w:right w:val="none" w:sz="0" w:space="0" w:color="auto"/>
                              </w:divBdr>
                              <w:divsChild>
                                <w:div w:id="490566142">
                                  <w:marLeft w:val="0"/>
                                  <w:marRight w:val="0"/>
                                  <w:marTop w:val="0"/>
                                  <w:marBottom w:val="0"/>
                                  <w:divBdr>
                                    <w:top w:val="none" w:sz="0" w:space="0" w:color="auto"/>
                                    <w:left w:val="none" w:sz="0" w:space="0" w:color="auto"/>
                                    <w:bottom w:val="none" w:sz="0" w:space="0" w:color="auto"/>
                                    <w:right w:val="none" w:sz="0" w:space="0" w:color="auto"/>
                                  </w:divBdr>
                                  <w:divsChild>
                                    <w:div w:id="425466249">
                                      <w:marLeft w:val="0"/>
                                      <w:marRight w:val="0"/>
                                      <w:marTop w:val="0"/>
                                      <w:marBottom w:val="0"/>
                                      <w:divBdr>
                                        <w:top w:val="none" w:sz="0" w:space="0" w:color="auto"/>
                                        <w:left w:val="none" w:sz="0" w:space="0" w:color="auto"/>
                                        <w:bottom w:val="none" w:sz="0" w:space="0" w:color="auto"/>
                                        <w:right w:val="none" w:sz="0" w:space="0" w:color="auto"/>
                                      </w:divBdr>
                                      <w:divsChild>
                                        <w:div w:id="322440600">
                                          <w:marLeft w:val="0"/>
                                          <w:marRight w:val="0"/>
                                          <w:marTop w:val="0"/>
                                          <w:marBottom w:val="0"/>
                                          <w:divBdr>
                                            <w:top w:val="none" w:sz="0" w:space="0" w:color="auto"/>
                                            <w:left w:val="none" w:sz="0" w:space="0" w:color="auto"/>
                                            <w:bottom w:val="none" w:sz="0" w:space="0" w:color="auto"/>
                                            <w:right w:val="none" w:sz="0" w:space="0" w:color="auto"/>
                                          </w:divBdr>
                                          <w:divsChild>
                                            <w:div w:id="1341814015">
                                              <w:marLeft w:val="0"/>
                                              <w:marRight w:val="0"/>
                                              <w:marTop w:val="0"/>
                                              <w:marBottom w:val="0"/>
                                              <w:divBdr>
                                                <w:top w:val="none" w:sz="0" w:space="0" w:color="auto"/>
                                                <w:left w:val="none" w:sz="0" w:space="0" w:color="auto"/>
                                                <w:bottom w:val="none" w:sz="0" w:space="0" w:color="auto"/>
                                                <w:right w:val="none" w:sz="0" w:space="0" w:color="auto"/>
                                              </w:divBdr>
                                              <w:divsChild>
                                                <w:div w:id="1406609336">
                                                  <w:marLeft w:val="0"/>
                                                  <w:marRight w:val="0"/>
                                                  <w:marTop w:val="0"/>
                                                  <w:marBottom w:val="0"/>
                                                  <w:divBdr>
                                                    <w:top w:val="none" w:sz="0" w:space="0" w:color="auto"/>
                                                    <w:left w:val="none" w:sz="0" w:space="0" w:color="auto"/>
                                                    <w:bottom w:val="none" w:sz="0" w:space="0" w:color="auto"/>
                                                    <w:right w:val="none" w:sz="0" w:space="0" w:color="auto"/>
                                                  </w:divBdr>
                                                  <w:divsChild>
                                                    <w:div w:id="77558968">
                                                      <w:marLeft w:val="0"/>
                                                      <w:marRight w:val="0"/>
                                                      <w:marTop w:val="0"/>
                                                      <w:marBottom w:val="0"/>
                                                      <w:divBdr>
                                                        <w:top w:val="none" w:sz="0" w:space="0" w:color="auto"/>
                                                        <w:left w:val="none" w:sz="0" w:space="0" w:color="auto"/>
                                                        <w:bottom w:val="none" w:sz="0" w:space="0" w:color="auto"/>
                                                        <w:right w:val="none" w:sz="0" w:space="0" w:color="auto"/>
                                                      </w:divBdr>
                                                      <w:divsChild>
                                                        <w:div w:id="190633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4196D1-2B3A-4EE5-91A2-BFEAF1B00A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1406</Words>
  <Characters>7735</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Universidad de Chile</Company>
  <LinksUpToDate>false</LinksUpToDate>
  <CharactersWithSpaces>9123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grojasm</dc:creator>
  <cp:lastModifiedBy>Rocio Karina Villalobos Ovando</cp:lastModifiedBy>
  <cp:revision>2</cp:revision>
  <cp:lastPrinted>2015-04-28T18:28:00Z</cp:lastPrinted>
  <dcterms:created xsi:type="dcterms:W3CDTF">2015-04-30T12:42:00Z</dcterms:created>
  <dcterms:modified xsi:type="dcterms:W3CDTF">2015-04-30T12:42:00Z</dcterms:modified>
</cp:coreProperties>
</file>